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45AA" w:rsidRDefault="00E21F57" w:rsidP="00FA19D8">
      <w:r w:rsidRPr="00A65D27">
        <w:rPr>
          <w:noProof/>
        </w:rPr>
        <w:drawing>
          <wp:anchor distT="0" distB="0" distL="114300" distR="114300" simplePos="0" relativeHeight="251664896" behindDoc="1" locked="0" layoutInCell="1" allowOverlap="1">
            <wp:simplePos x="0" y="0"/>
            <wp:positionH relativeFrom="margin">
              <wp:align>center</wp:align>
            </wp:positionH>
            <wp:positionV relativeFrom="paragraph">
              <wp:posOffset>404</wp:posOffset>
            </wp:positionV>
            <wp:extent cx="5324475" cy="1800225"/>
            <wp:effectExtent l="0" t="0" r="9525" b="9525"/>
            <wp:wrapTight wrapText="bothSides">
              <wp:wrapPolygon edited="0">
                <wp:start x="0" y="0"/>
                <wp:lineTo x="0" y="21486"/>
                <wp:lineTo x="21561" y="21486"/>
                <wp:lineTo x="21561" y="0"/>
                <wp:lineTo x="0" y="0"/>
              </wp:wrapPolygon>
            </wp:wrapTight>
            <wp:docPr id="1" name="Picture 1" descr="EATlogoemail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EATlogoemailPURP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447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E58" w:rsidRDefault="00E73E58" w:rsidP="00FA19D8"/>
    <w:p w:rsidR="00E73E58" w:rsidRDefault="00E73E58" w:rsidP="00FA19D8"/>
    <w:p w:rsidR="002441C6" w:rsidRDefault="002441C6" w:rsidP="00FA19D8"/>
    <w:p w:rsidR="002441C6" w:rsidRDefault="002441C6" w:rsidP="00FA19D8"/>
    <w:p w:rsidR="002441C6" w:rsidRDefault="002441C6" w:rsidP="00FA19D8"/>
    <w:p w:rsidR="002441C6" w:rsidRDefault="002441C6" w:rsidP="00FA19D8"/>
    <w:p w:rsidR="002441C6" w:rsidRDefault="002441C6" w:rsidP="00FA19D8"/>
    <w:p w:rsidR="002441C6" w:rsidRDefault="002441C6" w:rsidP="00FA19D8"/>
    <w:p w:rsidR="002441C6" w:rsidRDefault="002441C6" w:rsidP="00FA19D8"/>
    <w:p w:rsidR="002441C6" w:rsidRDefault="002441C6" w:rsidP="00FA19D8"/>
    <w:p w:rsidR="002441C6" w:rsidRDefault="002441C6" w:rsidP="00FA19D8"/>
    <w:p w:rsidR="002441C6" w:rsidRDefault="002441C6" w:rsidP="00FA19D8"/>
    <w:p w:rsidR="002441C6" w:rsidRDefault="002441C6" w:rsidP="00FA19D8"/>
    <w:p w:rsidR="00E73E58" w:rsidRPr="00E21F57" w:rsidRDefault="00E73E58" w:rsidP="00FA19D8">
      <w:pPr>
        <w:contextualSpacing/>
        <w:rPr>
          <w:rFonts w:ascii="Tahoma" w:hAnsi="Tahoma" w:cs="Tahoma"/>
          <w:sz w:val="44"/>
          <w:szCs w:val="44"/>
        </w:rPr>
      </w:pPr>
      <w:r>
        <w:rPr>
          <w:noProof/>
        </w:rPr>
        <mc:AlternateContent>
          <mc:Choice Requires="wps">
            <w:drawing>
              <wp:anchor distT="0" distB="0" distL="114300" distR="114300" simplePos="0" relativeHeight="251661824" behindDoc="0" locked="0" layoutInCell="1" allowOverlap="1" wp14:anchorId="035EF6D8" wp14:editId="7FB34BA5">
                <wp:simplePos x="0" y="0"/>
                <wp:positionH relativeFrom="margin">
                  <wp:align>center</wp:align>
                </wp:positionH>
                <wp:positionV relativeFrom="paragraph">
                  <wp:posOffset>100330</wp:posOffset>
                </wp:positionV>
                <wp:extent cx="1600200" cy="447675"/>
                <wp:effectExtent l="0" t="0" r="1905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447675"/>
                        </a:xfrm>
                        <a:prstGeom prst="rect">
                          <a:avLst/>
                        </a:prstGeom>
                        <a:solidFill>
                          <a:sysClr val="window" lastClr="FFFFFF"/>
                        </a:solidFill>
                        <a:ln w="25400" cap="flat" cmpd="sng" algn="ctr">
                          <a:solidFill>
                            <a:sysClr val="windowText" lastClr="000000"/>
                          </a:solidFill>
                          <a:prstDash val="solid"/>
                        </a:ln>
                        <a:effectLst/>
                      </wps:spPr>
                      <wps:txbx>
                        <w:txbxContent>
                          <w:p w:rsidR="002441C6" w:rsidRPr="00E73E58" w:rsidRDefault="002441C6" w:rsidP="00E73E58">
                            <w:pPr>
                              <w:jc w:val="center"/>
                              <w:rPr>
                                <w:rFonts w:ascii="Tahoma" w:hAnsi="Tahoma" w:cs="Tahoma"/>
                                <w:b/>
                                <w:sz w:val="32"/>
                                <w:szCs w:val="32"/>
                              </w:rPr>
                            </w:pPr>
                            <w:r>
                              <w:rPr>
                                <w:rFonts w:ascii="Tahoma" w:hAnsi="Tahoma" w:cs="Tahoma"/>
                                <w:b/>
                                <w:sz w:val="32"/>
                                <w:szCs w:val="32"/>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35EF6D8" id="_x0000_t202" coordsize="21600,21600" o:spt="202" path="m,l,21600r21600,l21600,xe">
                <v:stroke joinstyle="miter"/>
                <v:path gradientshapeok="t" o:connecttype="rect"/>
              </v:shapetype>
              <v:shape id="Text Box 8" o:spid="_x0000_s1026" type="#_x0000_t202" style="position:absolute;left:0;text-align:left;margin-left:0;margin-top:7.9pt;width:126pt;height:35.2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LegQIAACkFAAAOAAAAZHJzL2Uyb0RvYy54bWysVMtu2zAQvBfoPxC8N5IN52VEDtwELgoY&#10;SYCkyJmmKFsoxWVJ2pL79R1ScuKmQQ9FdaCW3OU+Zmd5dd01mu2U8zWZgo9Ocs6UkVTWZl3wb0+L&#10;Txec+SBMKTQZVfC98vx69vHDVWunakwb0qVyDE6Mn7a24JsQ7DTLvNyoRvgTsspAWZFrRMDWrbPS&#10;iRbeG52N8/wsa8mV1pFU3uP0tlfyWfJfVUqG+6ryKjBdcOQW0urSuoprNrsS07UTdlPLIQ3xD1k0&#10;ojYI+uLqVgTBtq7+w1VTS0eeqnAiqcmoqmqpUg2oZpS/qeZxI6xKtQAcb19g8v/PrbzbPThWlwVH&#10;o4xo0KIn1QX2mTp2EdFprZ/C6NHCLHQ4RpdTpd4uSX73MMmObPoLHtYRja5yTfyjToaLaMD+BfQY&#10;RUZvZ3mOTnImoZtMzs/OT2Pc7PW2dT58UdSwKBTcoakpA7Fb+tCbHkxiME+6Lhe11mmz9zfasZ1A&#10;/0GbklrOtPABhwVfpG+I9ts1bVhb8PHpJCUmQMxKi4AcGwuovFlzJvQajJfB9Wj8PWjE9Chwnr73&#10;AsdCboXf9BmnnAYzbWI9KnF6qDvi3kMdpdCtuqFhKyr36Jejnu/eykUNx0sU/iAcCA64MbThHkul&#10;CaXSIHG2IffzvfNoD95By1mLgQEMP7bCKZT11YCRl6PJJE5Y2kxOz8fYuGPN6lhjts0NoScjPA9W&#10;JjHaB30QK0fNM2Z7HqNCJYxE7IIDxl68Cf0Y422Qaj5PRpgpK8LSPFp5oGkE9Kl7Fs4O9AloxR0d&#10;RktM37Cot41QG5pvA1V1olgEuEd14DvmMZF0eDviwB/vk9XrCzf7BQAA//8DAFBLAwQUAAYACAAA&#10;ACEATBFHoNsAAAAGAQAADwAAAGRycy9kb3ducmV2LnhtbEyPwU7DMBBE70j9B2srcaNOg1K1IU6F&#10;QAgJ9UJBPbvxNo6I15HtNoGvZznR48ysZt5W28n14oIhdp4ULBcZCKTGm45aBZ8fL3drEDFpMrr3&#10;hAq+McK2nt1UujR+pHe87FMruIRiqRXYlIZSythYdDou/IDE2ckHpxPL0EoT9Mjlrpd5lq2k0x3x&#10;gtUDPllsvvZnp2AM8WCL5etuQ5vpzcTTD+0Oz0rdzqfHBxAJp/R/DH/4jA41Mx39mUwUvQJ+JLFb&#10;MD+neZGzcVSwXt2DrCt5jV//AgAA//8DAFBLAQItABQABgAIAAAAIQC2gziS/gAAAOEBAAATAAAA&#10;AAAAAAAAAAAAAAAAAABbQ29udGVudF9UeXBlc10ueG1sUEsBAi0AFAAGAAgAAAAhADj9If/WAAAA&#10;lAEAAAsAAAAAAAAAAAAAAAAALwEAAF9yZWxzLy5yZWxzUEsBAi0AFAAGAAgAAAAhAOaV4t6BAgAA&#10;KQUAAA4AAAAAAAAAAAAAAAAALgIAAGRycy9lMm9Eb2MueG1sUEsBAi0AFAAGAAgAAAAhAEwRR6Db&#10;AAAABgEAAA8AAAAAAAAAAAAAAAAA2wQAAGRycy9kb3ducmV2LnhtbFBLBQYAAAAABAAEAPMAAADj&#10;BQAAAAA=&#10;" fillcolor="window" strokecolor="windowText" strokeweight="2pt">
                <v:path arrowok="t"/>
                <v:textbox>
                  <w:txbxContent>
                    <w:p w:rsidR="002441C6" w:rsidRPr="00E73E58" w:rsidRDefault="002441C6" w:rsidP="00E73E58">
                      <w:pPr>
                        <w:jc w:val="center"/>
                        <w:rPr>
                          <w:rFonts w:ascii="Tahoma" w:hAnsi="Tahoma" w:cs="Tahoma"/>
                          <w:b/>
                          <w:sz w:val="32"/>
                          <w:szCs w:val="32"/>
                        </w:rPr>
                      </w:pPr>
                      <w:r>
                        <w:rPr>
                          <w:rFonts w:ascii="Tahoma" w:hAnsi="Tahoma" w:cs="Tahoma"/>
                          <w:b/>
                          <w:sz w:val="32"/>
                          <w:szCs w:val="32"/>
                        </w:rPr>
                        <w:t>29</w:t>
                      </w:r>
                    </w:p>
                  </w:txbxContent>
                </v:textbox>
                <w10:wrap anchorx="margin"/>
              </v:shape>
            </w:pict>
          </mc:Fallback>
        </mc:AlternateContent>
      </w:r>
    </w:p>
    <w:p w:rsidR="00D93B62" w:rsidRDefault="00D93B62" w:rsidP="00FA19D8">
      <w:pPr>
        <w:contextualSpacing/>
        <w:rPr>
          <w:rFonts w:ascii="Tahoma" w:hAnsi="Tahoma" w:cs="Tahoma"/>
          <w:sz w:val="44"/>
          <w:szCs w:val="44"/>
        </w:rPr>
      </w:pPr>
    </w:p>
    <w:p w:rsidR="00E21F57" w:rsidRDefault="00E21F57" w:rsidP="00FA19D8">
      <w:pPr>
        <w:contextualSpacing/>
        <w:rPr>
          <w:rFonts w:ascii="Tahoma" w:hAnsi="Tahoma" w:cs="Tahoma"/>
          <w:sz w:val="44"/>
          <w:szCs w:val="44"/>
        </w:rPr>
      </w:pPr>
    </w:p>
    <w:p w:rsidR="00E21F57" w:rsidRDefault="002231B6" w:rsidP="00FA19D8">
      <w:pPr>
        <w:contextualSpacing/>
        <w:rPr>
          <w:rFonts w:ascii="Tahoma" w:hAnsi="Tahoma" w:cs="Tahoma"/>
          <w:sz w:val="44"/>
          <w:szCs w:val="44"/>
        </w:rPr>
      </w:pPr>
      <w:r>
        <w:rPr>
          <w:rFonts w:ascii="Tahoma" w:hAnsi="Tahoma" w:cs="Tahoma"/>
          <w:noProof/>
          <w:sz w:val="44"/>
          <w:szCs w:val="44"/>
        </w:rPr>
        <mc:AlternateContent>
          <mc:Choice Requires="wps">
            <w:drawing>
              <wp:anchor distT="0" distB="0" distL="114300" distR="114300" simplePos="0" relativeHeight="251662848" behindDoc="0" locked="0" layoutInCell="1" allowOverlap="1" wp14:editId="0AEB7F73">
                <wp:simplePos x="0" y="0"/>
                <wp:positionH relativeFrom="margin">
                  <wp:posOffset>147320</wp:posOffset>
                </wp:positionH>
                <wp:positionV relativeFrom="paragraph">
                  <wp:posOffset>110614</wp:posOffset>
                </wp:positionV>
                <wp:extent cx="5936615" cy="669925"/>
                <wp:effectExtent l="0" t="0" r="26035" b="158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6615" cy="669925"/>
                        </a:xfrm>
                        <a:prstGeom prst="rect">
                          <a:avLst/>
                        </a:prstGeom>
                        <a:solidFill>
                          <a:srgbClr val="9966FF"/>
                        </a:solidFill>
                        <a:ln w="25400" cap="flat" cmpd="sng">
                          <a:solidFill>
                            <a:srgbClr val="000000"/>
                          </a:solidFill>
                          <a:prstDash val="solid"/>
                          <a:round/>
                          <a:headEnd type="none" w="sm" len="sm"/>
                          <a:tailEnd type="none" w="sm" len="sm"/>
                        </a:ln>
                      </wps:spPr>
                      <wps:txbx>
                        <w:txbxContent>
                          <w:p w:rsidR="002441C6" w:rsidRPr="007415FF" w:rsidRDefault="002441C6" w:rsidP="00E21F57">
                            <w:pPr>
                              <w:spacing w:line="254" w:lineRule="auto"/>
                              <w:jc w:val="center"/>
                              <w:textDirection w:val="btLr"/>
                              <w:rPr>
                                <w:rFonts w:ascii="Calibri" w:hAnsi="Calibri" w:cs="Calibri"/>
                                <w:sz w:val="28"/>
                                <w:szCs w:val="28"/>
                              </w:rPr>
                            </w:pPr>
                            <w:r>
                              <w:rPr>
                                <w:rFonts w:ascii="Calibri" w:hAnsi="Calibri" w:cs="Calibri"/>
                                <w:color w:val="000000"/>
                                <w:sz w:val="28"/>
                                <w:szCs w:val="28"/>
                              </w:rPr>
                              <w:t>Relationships and Sex Education Policy</w:t>
                            </w: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1.6pt;margin-top:8.7pt;width:467.45pt;height:52.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dXLwIAAHsEAAAOAAAAZHJzL2Uyb0RvYy54bWysVNuO2jAQfa/Uf7D8XhJgiUpEWFVLqSqh&#10;FnXbDxgcJ7Hq2K7HEPj7jg3Lsm2lSlV5sDyekzNnbizuj71mB+lRWVPx8SjnTBpha2Xain/7un7z&#10;ljMMYGrQ1siKnyTy++XrV4vBlXJiO6tr6RmRGCwHV/EuBFdmGYpO9oAj66QhZ2N9D4FM32a1h4HY&#10;e51N8rzIButr562QiPS6Ojv5MvE3jRThc9OgDExXnLSFdPp07uKZLRdQth5cp8RFBvyDih6UoaBX&#10;qhUEYHuvfqPqlfAWbRNGwvaZbRolZMqBshnnv2Tz2IGTKRcqDrprmfD/0YpPh61nqq74lDMDPbXo&#10;CxUNTKslm8byDA5LQj26rY8JottY8R3Jkb3wRAMvmGPj+4il9Ngx1fp0rbU8BibocTafFsV4xpkg&#10;X1HM55NZjJZB+fS18xg+SNuzeKm4J1mpxHDYYDhDnyBJmNWqXiutk+Hb3YP27ADU9/m8KNbrCzve&#10;wrRhQ8Uns7ucZkMAzV+jIdC1d1QRNG0K+OITvGXO0+9PzFHZCrA7K0gMEQalt3tTp1snoX5vahZO&#10;jqpuaD14VIM9Z1rSMtEl4QIo/XccFU6bS1POfYgdCcfdMXV3HLniy87WJ+o4OrFWpHEDGLbgaebH&#10;FJ32gOL+2IMnLfqjoUGbj++oMyzcGv7W2N0aYERnab1E8JydjYeQ1i3mbuy7fbCNSt17FnNRTROe&#10;+n/ZxrhCt3ZCPf9nLH8CAAD//wMAUEsDBBQABgAIAAAAIQBKNbmq3wAAAAkBAAAPAAAAZHJzL2Rv&#10;d25yZXYueG1sTI/NTsMwEITvSLyDtUhcEHVqCk3TOBVCVBxyovQB3GTzo8brEDtN4OlZTnDcmdHs&#10;N+lutp244OBbRxqWiwgEUuHKlmoNx4/9fQzCB0Ol6Ryhhi/0sMuur1KTlG6id7wcQi24hHxiNDQh&#10;9ImUvmjQGr9wPRJ7lRusCXwOtSwHM3G57aSKoidpTUv8oTE9vjRYnA+j1bBWr/kZqzuXT59jle/f&#10;VrH6dlrf3szPWxAB5/AXhl98RoeMmU5upNKLToN6UJxkfb0Cwf7mMV6COLGg1AZklsr/C7IfAAAA&#10;//8DAFBLAQItABQABgAIAAAAIQC2gziS/gAAAOEBAAATAAAAAAAAAAAAAAAAAAAAAABbQ29udGVu&#10;dF9UeXBlc10ueG1sUEsBAi0AFAAGAAgAAAAhADj9If/WAAAAlAEAAAsAAAAAAAAAAAAAAAAALwEA&#10;AF9yZWxzLy5yZWxzUEsBAi0AFAAGAAgAAAAhABcmB1cvAgAAewQAAA4AAAAAAAAAAAAAAAAALgIA&#10;AGRycy9lMm9Eb2MueG1sUEsBAi0AFAAGAAgAAAAhAEo1uarfAAAACQEAAA8AAAAAAAAAAAAAAAAA&#10;iQQAAGRycy9kb3ducmV2LnhtbFBLBQYAAAAABAAEAPMAAACVBQAAAAA=&#10;" fillcolor="#96f" strokeweight="2pt">
                <v:stroke startarrowwidth="narrow" startarrowlength="short" endarrowwidth="narrow" endarrowlength="short" joinstyle="round"/>
                <v:path arrowok="t"/>
                <v:textbox inset="2.53958mm,2.53958mm,2.53958mm,2.53958mm">
                  <w:txbxContent>
                    <w:p w:rsidR="002441C6" w:rsidRPr="007415FF" w:rsidRDefault="002441C6" w:rsidP="00E21F57">
                      <w:pPr>
                        <w:spacing w:line="254" w:lineRule="auto"/>
                        <w:jc w:val="center"/>
                        <w:textDirection w:val="btLr"/>
                        <w:rPr>
                          <w:rFonts w:ascii="Calibri" w:hAnsi="Calibri" w:cs="Calibri"/>
                          <w:sz w:val="28"/>
                          <w:szCs w:val="28"/>
                        </w:rPr>
                      </w:pPr>
                      <w:r>
                        <w:rPr>
                          <w:rFonts w:ascii="Calibri" w:hAnsi="Calibri" w:cs="Calibri"/>
                          <w:color w:val="000000"/>
                          <w:sz w:val="28"/>
                          <w:szCs w:val="28"/>
                        </w:rPr>
                        <w:t>Relationships and Sex Education Policy</w:t>
                      </w:r>
                    </w:p>
                  </w:txbxContent>
                </v:textbox>
                <w10:wrap anchorx="margin"/>
              </v:rect>
            </w:pict>
          </mc:Fallback>
        </mc:AlternateContent>
      </w:r>
    </w:p>
    <w:p w:rsidR="00E21F57" w:rsidRDefault="00E21F57" w:rsidP="00FA19D8">
      <w:pPr>
        <w:contextualSpacing/>
        <w:rPr>
          <w:rFonts w:ascii="Tahoma" w:hAnsi="Tahoma" w:cs="Tahoma"/>
          <w:sz w:val="44"/>
          <w:szCs w:val="44"/>
        </w:rPr>
      </w:pPr>
    </w:p>
    <w:p w:rsidR="00E73E58" w:rsidRDefault="00E73E58" w:rsidP="00FA19D8">
      <w:pPr>
        <w:contextualSpacing/>
        <w:rPr>
          <w:rFonts w:ascii="Tahoma" w:hAnsi="Tahoma" w:cs="Tahoma"/>
          <w:sz w:val="44"/>
          <w:szCs w:val="44"/>
        </w:rPr>
      </w:pPr>
    </w:p>
    <w:p w:rsidR="002231B6" w:rsidRDefault="002231B6" w:rsidP="00FA19D8">
      <w:pPr>
        <w:contextualSpacing/>
        <w:rPr>
          <w:rFonts w:ascii="Tahoma" w:hAnsi="Tahoma" w:cs="Tahoma"/>
          <w:sz w:val="44"/>
          <w:szCs w:val="44"/>
        </w:rPr>
      </w:pPr>
    </w:p>
    <w:p w:rsidR="002231B6" w:rsidRPr="009E7C2B" w:rsidRDefault="002231B6" w:rsidP="00FA19D8">
      <w:pPr>
        <w:contextualSpacing/>
        <w:rPr>
          <w:rFonts w:ascii="Tahoma" w:hAnsi="Tahoma" w:cs="Tahoma"/>
          <w:sz w:val="44"/>
          <w:szCs w:val="44"/>
        </w:rPr>
      </w:pPr>
    </w:p>
    <w:p w:rsidR="00E21F57" w:rsidRPr="00ED29A7" w:rsidRDefault="00E21F57" w:rsidP="00ED29A7">
      <w:pPr>
        <w:tabs>
          <w:tab w:val="left" w:pos="1560"/>
        </w:tabs>
        <w:ind w:left="0" w:right="575" w:firstLine="0"/>
        <w:rPr>
          <w:rFonts w:ascii="Calibri" w:hAnsi="Calibri" w:cs="Calibri"/>
          <w:sz w:val="22"/>
          <w:szCs w:val="22"/>
        </w:rPr>
      </w:pPr>
      <w:r w:rsidRPr="007415FF">
        <w:rPr>
          <w:rFonts w:ascii="Calibri" w:hAnsi="Calibri" w:cs="Calibri"/>
          <w:b/>
          <w:sz w:val="22"/>
          <w:szCs w:val="22"/>
        </w:rPr>
        <w:t>Approved by:</w:t>
      </w:r>
      <w:r w:rsidR="00ED29A7">
        <w:rPr>
          <w:rFonts w:ascii="Calibri" w:hAnsi="Calibri" w:cs="Calibri"/>
          <w:b/>
          <w:sz w:val="22"/>
          <w:szCs w:val="22"/>
        </w:rPr>
        <w:tab/>
      </w:r>
      <w:r w:rsidR="00337E4E">
        <w:rPr>
          <w:rFonts w:ascii="Calibri" w:hAnsi="Calibri" w:cs="Calibri"/>
          <w:sz w:val="22"/>
          <w:szCs w:val="22"/>
        </w:rPr>
        <w:t>Ebor Academy Trust Board of Trustees</w:t>
      </w:r>
    </w:p>
    <w:p w:rsidR="00E21F57" w:rsidRPr="007415FF" w:rsidRDefault="00E21F57" w:rsidP="00ED29A7">
      <w:pPr>
        <w:tabs>
          <w:tab w:val="left" w:pos="1560"/>
        </w:tabs>
        <w:ind w:left="0" w:right="575" w:firstLine="0"/>
        <w:rPr>
          <w:rFonts w:ascii="Calibri" w:hAnsi="Calibri" w:cs="Calibri"/>
          <w:b/>
          <w:sz w:val="22"/>
          <w:szCs w:val="22"/>
        </w:rPr>
      </w:pPr>
    </w:p>
    <w:p w:rsidR="00E21F57" w:rsidRPr="00960989" w:rsidRDefault="00ED29A7" w:rsidP="00ED29A7">
      <w:pPr>
        <w:tabs>
          <w:tab w:val="left" w:pos="1560"/>
        </w:tabs>
        <w:ind w:left="0" w:right="575" w:firstLine="0"/>
        <w:rPr>
          <w:rFonts w:ascii="Calibri" w:hAnsi="Calibri" w:cs="Calibri"/>
          <w:sz w:val="22"/>
          <w:szCs w:val="22"/>
        </w:rPr>
      </w:pPr>
      <w:r>
        <w:rPr>
          <w:rFonts w:ascii="Calibri" w:hAnsi="Calibri" w:cs="Calibri"/>
          <w:b/>
          <w:sz w:val="22"/>
          <w:szCs w:val="22"/>
        </w:rPr>
        <w:t>Approval Date:</w:t>
      </w:r>
      <w:r>
        <w:rPr>
          <w:rFonts w:ascii="Calibri" w:hAnsi="Calibri" w:cs="Calibri"/>
          <w:b/>
          <w:sz w:val="22"/>
          <w:szCs w:val="22"/>
        </w:rPr>
        <w:tab/>
      </w:r>
      <w:r w:rsidR="00960989" w:rsidRPr="00960989">
        <w:rPr>
          <w:rFonts w:ascii="Calibri" w:hAnsi="Calibri" w:cs="Calibri"/>
          <w:sz w:val="22"/>
          <w:szCs w:val="22"/>
        </w:rPr>
        <w:t>May 2022</w:t>
      </w:r>
    </w:p>
    <w:p w:rsidR="00E21F57" w:rsidRPr="007415FF" w:rsidRDefault="00E21F57" w:rsidP="00ED29A7">
      <w:pPr>
        <w:tabs>
          <w:tab w:val="left" w:pos="1560"/>
        </w:tabs>
        <w:ind w:left="0" w:right="575" w:firstLine="0"/>
        <w:rPr>
          <w:rFonts w:ascii="Calibri" w:hAnsi="Calibri" w:cs="Calibri"/>
          <w:b/>
          <w:sz w:val="22"/>
          <w:szCs w:val="22"/>
        </w:rPr>
      </w:pPr>
      <w:r w:rsidRPr="007415FF">
        <w:rPr>
          <w:rFonts w:ascii="Calibri" w:hAnsi="Calibri" w:cs="Calibri"/>
          <w:b/>
          <w:sz w:val="22"/>
          <w:szCs w:val="22"/>
        </w:rPr>
        <w:tab/>
      </w:r>
      <w:r w:rsidRPr="007415FF">
        <w:rPr>
          <w:rFonts w:ascii="Calibri" w:hAnsi="Calibri" w:cs="Calibri"/>
          <w:b/>
          <w:sz w:val="22"/>
          <w:szCs w:val="22"/>
        </w:rPr>
        <w:tab/>
      </w:r>
    </w:p>
    <w:p w:rsidR="00E21F57" w:rsidRDefault="00ED29A7" w:rsidP="00960989">
      <w:pPr>
        <w:tabs>
          <w:tab w:val="left" w:pos="1560"/>
        </w:tabs>
        <w:ind w:left="0" w:right="575" w:firstLine="0"/>
        <w:rPr>
          <w:rFonts w:ascii="Calibri" w:hAnsi="Calibri" w:cs="Calibri"/>
          <w:sz w:val="22"/>
          <w:szCs w:val="22"/>
        </w:rPr>
      </w:pPr>
      <w:r>
        <w:rPr>
          <w:rFonts w:ascii="Calibri" w:hAnsi="Calibri" w:cs="Calibri"/>
          <w:b/>
          <w:sz w:val="22"/>
          <w:szCs w:val="22"/>
        </w:rPr>
        <w:t>Review Period:</w:t>
      </w:r>
      <w:r>
        <w:rPr>
          <w:rFonts w:ascii="Calibri" w:hAnsi="Calibri" w:cs="Calibri"/>
          <w:b/>
          <w:sz w:val="22"/>
          <w:szCs w:val="22"/>
        </w:rPr>
        <w:tab/>
      </w:r>
      <w:r w:rsidR="00960989" w:rsidRPr="00960989">
        <w:rPr>
          <w:rFonts w:ascii="Calibri" w:hAnsi="Calibri" w:cs="Calibri"/>
          <w:sz w:val="22"/>
          <w:szCs w:val="22"/>
        </w:rPr>
        <w:t>May 2022</w:t>
      </w:r>
    </w:p>
    <w:p w:rsidR="00ED29A7" w:rsidRDefault="00ED29A7" w:rsidP="00ED29A7">
      <w:pPr>
        <w:tabs>
          <w:tab w:val="left" w:pos="1560"/>
        </w:tabs>
        <w:ind w:left="0" w:right="573" w:firstLine="0"/>
        <w:rPr>
          <w:rFonts w:ascii="Calibri" w:hAnsi="Calibri" w:cs="Calibri"/>
          <w:b/>
          <w:sz w:val="22"/>
          <w:szCs w:val="22"/>
        </w:rPr>
      </w:pPr>
    </w:p>
    <w:p w:rsidR="00E21F57" w:rsidRPr="00960989" w:rsidRDefault="00E21F57" w:rsidP="00ED29A7">
      <w:pPr>
        <w:tabs>
          <w:tab w:val="left" w:pos="1560"/>
        </w:tabs>
        <w:ind w:left="0" w:right="573" w:firstLine="0"/>
        <w:rPr>
          <w:rFonts w:ascii="Calibri" w:hAnsi="Calibri" w:cs="Calibri"/>
          <w:sz w:val="22"/>
          <w:szCs w:val="22"/>
        </w:rPr>
      </w:pPr>
      <w:r w:rsidRPr="007415FF">
        <w:rPr>
          <w:rFonts w:ascii="Calibri" w:hAnsi="Calibri" w:cs="Calibri"/>
          <w:b/>
          <w:sz w:val="22"/>
          <w:szCs w:val="22"/>
        </w:rPr>
        <w:t>Review Date:</w:t>
      </w:r>
      <w:r w:rsidR="00ED29A7">
        <w:rPr>
          <w:b/>
          <w:sz w:val="22"/>
          <w:szCs w:val="22"/>
        </w:rPr>
        <w:tab/>
      </w:r>
      <w:r w:rsidR="00960989" w:rsidRPr="00960989">
        <w:rPr>
          <w:sz w:val="22"/>
          <w:szCs w:val="22"/>
        </w:rPr>
        <w:t>May 2024</w:t>
      </w:r>
    </w:p>
    <w:p w:rsidR="00E73E58" w:rsidRDefault="00E73E58" w:rsidP="00ED29A7">
      <w:pPr>
        <w:tabs>
          <w:tab w:val="left" w:pos="1560"/>
        </w:tabs>
        <w:ind w:left="0" w:firstLine="0"/>
      </w:pPr>
    </w:p>
    <w:p w:rsidR="00D96546" w:rsidRDefault="00D96546" w:rsidP="00FA19D8"/>
    <w:p w:rsidR="000A25CE" w:rsidRDefault="000A25CE" w:rsidP="00FA19D8"/>
    <w:p w:rsidR="000A25CE" w:rsidRDefault="000A25CE" w:rsidP="00FA19D8"/>
    <w:p w:rsidR="000A25CE" w:rsidRDefault="000A25CE" w:rsidP="00FA19D8"/>
    <w:p w:rsidR="000A25CE" w:rsidRDefault="000A25CE" w:rsidP="00FA19D8"/>
    <w:p w:rsidR="000A25CE" w:rsidRDefault="000A25CE" w:rsidP="00FA19D8"/>
    <w:p w:rsidR="00ED29A7" w:rsidRDefault="00ED29A7" w:rsidP="00FA19D8"/>
    <w:p w:rsidR="000A25CE" w:rsidRDefault="000A25CE" w:rsidP="00FA19D8"/>
    <w:p w:rsidR="000A25CE" w:rsidRDefault="000A25CE" w:rsidP="00FA19D8"/>
    <w:p w:rsidR="000A25CE" w:rsidRPr="00960989" w:rsidRDefault="000A25CE" w:rsidP="00FA19D8">
      <w:pPr>
        <w:tabs>
          <w:tab w:val="left" w:pos="2410"/>
        </w:tabs>
        <w:ind w:right="573"/>
        <w:rPr>
          <w:rFonts w:ascii="Calibri" w:hAnsi="Calibri" w:cs="Calibri"/>
          <w:sz w:val="22"/>
          <w:szCs w:val="22"/>
        </w:rPr>
      </w:pPr>
      <w:r w:rsidRPr="007415FF">
        <w:rPr>
          <w:rFonts w:ascii="Calibri" w:hAnsi="Calibri" w:cs="Calibri"/>
          <w:b/>
          <w:i/>
          <w:sz w:val="22"/>
          <w:szCs w:val="22"/>
        </w:rPr>
        <w:t>Author:</w:t>
      </w:r>
      <w:r w:rsidRPr="007415FF">
        <w:rPr>
          <w:rFonts w:ascii="Calibri" w:hAnsi="Calibri" w:cs="Calibri"/>
          <w:i/>
          <w:sz w:val="22"/>
          <w:szCs w:val="22"/>
        </w:rPr>
        <w:t xml:space="preserve"> </w:t>
      </w:r>
      <w:r w:rsidRPr="007415FF">
        <w:rPr>
          <w:rFonts w:ascii="Calibri" w:hAnsi="Calibri" w:cs="Calibri"/>
          <w:i/>
          <w:sz w:val="22"/>
          <w:szCs w:val="22"/>
        </w:rPr>
        <w:tab/>
      </w:r>
      <w:r w:rsidR="002441C6" w:rsidRPr="00960989">
        <w:rPr>
          <w:rFonts w:ascii="Calibri" w:hAnsi="Calibri" w:cs="Calibri"/>
          <w:sz w:val="22"/>
          <w:szCs w:val="22"/>
        </w:rPr>
        <w:t xml:space="preserve">Rebecca </w:t>
      </w:r>
      <w:proofErr w:type="spellStart"/>
      <w:r w:rsidR="002441C6" w:rsidRPr="00960989">
        <w:rPr>
          <w:rFonts w:ascii="Calibri" w:hAnsi="Calibri" w:cs="Calibri"/>
          <w:sz w:val="22"/>
          <w:szCs w:val="22"/>
        </w:rPr>
        <w:t>McGuinn</w:t>
      </w:r>
      <w:proofErr w:type="spellEnd"/>
      <w:r w:rsidR="00A31F00" w:rsidRPr="00960989">
        <w:rPr>
          <w:rFonts w:ascii="Calibri" w:hAnsi="Calibri" w:cs="Calibri"/>
          <w:sz w:val="22"/>
          <w:szCs w:val="22"/>
        </w:rPr>
        <w:t xml:space="preserve"> (</w:t>
      </w:r>
      <w:r w:rsidR="002441C6" w:rsidRPr="00960989">
        <w:rPr>
          <w:rFonts w:ascii="Calibri" w:hAnsi="Calibri" w:cs="Calibri"/>
          <w:sz w:val="22"/>
          <w:szCs w:val="22"/>
        </w:rPr>
        <w:t>E</w:t>
      </w:r>
      <w:r w:rsidR="002441C6" w:rsidRPr="00960989">
        <w:rPr>
          <w:rFonts w:ascii="Calibri" w:hAnsi="Calibri" w:cs="Calibri"/>
          <w:color w:val="000000"/>
          <w:sz w:val="22"/>
          <w:szCs w:val="22"/>
          <w:shd w:val="clear" w:color="auto" w:fill="FFFFFF"/>
        </w:rPr>
        <w:t>SIT Lead - Behaviour, Safeguarding &amp; Wellbeing</w:t>
      </w:r>
      <w:r w:rsidR="00A31F00" w:rsidRPr="00960989">
        <w:rPr>
          <w:rFonts w:ascii="Calibri" w:hAnsi="Calibri" w:cs="Calibri"/>
          <w:sz w:val="22"/>
          <w:szCs w:val="22"/>
        </w:rPr>
        <w:t>)</w:t>
      </w:r>
    </w:p>
    <w:p w:rsidR="000A25CE" w:rsidRPr="007415FF" w:rsidRDefault="000A25CE" w:rsidP="00FA19D8">
      <w:pPr>
        <w:tabs>
          <w:tab w:val="left" w:pos="2410"/>
        </w:tabs>
        <w:ind w:right="573"/>
        <w:rPr>
          <w:rFonts w:ascii="Calibri" w:hAnsi="Calibri" w:cs="Calibri"/>
          <w:i/>
          <w:sz w:val="22"/>
          <w:szCs w:val="22"/>
        </w:rPr>
      </w:pPr>
      <w:r w:rsidRPr="007415FF">
        <w:rPr>
          <w:rFonts w:ascii="Calibri" w:hAnsi="Calibri" w:cs="Calibri"/>
          <w:b/>
          <w:i/>
          <w:sz w:val="22"/>
          <w:szCs w:val="22"/>
        </w:rPr>
        <w:t>Date Created/updated:</w:t>
      </w:r>
      <w:r w:rsidRPr="007415FF">
        <w:rPr>
          <w:rFonts w:ascii="Calibri" w:hAnsi="Calibri" w:cs="Calibri"/>
          <w:b/>
          <w:i/>
          <w:sz w:val="22"/>
          <w:szCs w:val="22"/>
        </w:rPr>
        <w:tab/>
      </w:r>
      <w:r w:rsidR="00960989" w:rsidRPr="00960989">
        <w:rPr>
          <w:rFonts w:ascii="Calibri" w:hAnsi="Calibri" w:cs="Calibri"/>
          <w:i/>
          <w:sz w:val="22"/>
          <w:szCs w:val="22"/>
        </w:rPr>
        <w:t>May 2022</w:t>
      </w:r>
    </w:p>
    <w:p w:rsidR="00A3481A" w:rsidRPr="00F85427" w:rsidRDefault="000A25CE" w:rsidP="00F85427">
      <w:pPr>
        <w:tabs>
          <w:tab w:val="left" w:pos="2410"/>
        </w:tabs>
        <w:ind w:right="573"/>
        <w:rPr>
          <w:rFonts w:ascii="Calibri" w:hAnsi="Calibri" w:cs="Calibri"/>
          <w:i/>
          <w:sz w:val="22"/>
          <w:szCs w:val="22"/>
        </w:rPr>
        <w:sectPr w:rsidR="00A3481A" w:rsidRPr="00F85427" w:rsidSect="00CE4819">
          <w:headerReference w:type="even" r:id="rId9"/>
          <w:headerReference w:type="default" r:id="rId10"/>
          <w:footerReference w:type="even" r:id="rId11"/>
          <w:footerReference w:type="default" r:id="rId12"/>
          <w:headerReference w:type="first" r:id="rId13"/>
          <w:footerReference w:type="first" r:id="rId14"/>
          <w:pgSz w:w="11900" w:h="16838"/>
          <w:pgMar w:top="899" w:right="1026" w:bottom="783" w:left="1020" w:header="0" w:footer="400" w:gutter="0"/>
          <w:cols w:space="720"/>
        </w:sectPr>
      </w:pPr>
      <w:r w:rsidRPr="007415FF">
        <w:rPr>
          <w:rFonts w:ascii="Calibri" w:hAnsi="Calibri" w:cs="Calibri"/>
          <w:b/>
          <w:i/>
          <w:sz w:val="22"/>
          <w:szCs w:val="22"/>
        </w:rPr>
        <w:t>Version Number:</w:t>
      </w:r>
      <w:r w:rsidRPr="007415FF">
        <w:rPr>
          <w:rFonts w:ascii="Calibri" w:hAnsi="Calibri" w:cs="Calibri"/>
          <w:b/>
          <w:i/>
          <w:sz w:val="22"/>
          <w:szCs w:val="22"/>
        </w:rPr>
        <w:tab/>
      </w:r>
      <w:r w:rsidR="00F85427">
        <w:rPr>
          <w:rFonts w:ascii="Calibri" w:hAnsi="Calibri" w:cs="Calibri"/>
          <w:i/>
          <w:sz w:val="22"/>
          <w:szCs w:val="22"/>
        </w:rPr>
        <w:t>2</w:t>
      </w:r>
    </w:p>
    <w:p w:rsidR="00A3481A" w:rsidRDefault="00A3481A" w:rsidP="00F85427">
      <w:pPr>
        <w:tabs>
          <w:tab w:val="left" w:pos="3810"/>
        </w:tabs>
        <w:ind w:left="0" w:firstLine="0"/>
        <w:sectPr w:rsidR="00A3481A" w:rsidSect="00A3481A">
          <w:footerReference w:type="default" r:id="rId15"/>
          <w:pgSz w:w="16838" w:h="11900" w:orient="landscape"/>
          <w:pgMar w:top="1020" w:right="899" w:bottom="1026" w:left="783" w:header="0" w:footer="400" w:gutter="0"/>
          <w:cols w:space="720"/>
          <w:docGrid w:linePitch="326"/>
        </w:sectPr>
      </w:pPr>
    </w:p>
    <w:p w:rsidR="00CC50E2" w:rsidRDefault="00CC50E2" w:rsidP="00FA19D8"/>
    <w:p w:rsidR="00C92FA1" w:rsidRDefault="00C92FA1" w:rsidP="00FA19D8">
      <w:pPr>
        <w:rPr>
          <w:rFonts w:asciiTheme="minorHAnsi" w:eastAsia="Arial" w:hAnsiTheme="minorHAnsi" w:cstheme="minorHAnsi"/>
          <w:b/>
          <w:sz w:val="28"/>
          <w:szCs w:val="28"/>
        </w:rPr>
      </w:pPr>
      <w:r w:rsidRPr="00C92FA1">
        <w:rPr>
          <w:rFonts w:asciiTheme="minorHAnsi" w:eastAsia="Arial" w:hAnsiTheme="minorHAnsi" w:cstheme="minorHAnsi"/>
          <w:b/>
          <w:sz w:val="28"/>
          <w:szCs w:val="28"/>
        </w:rPr>
        <w:t>Contents:</w:t>
      </w:r>
    </w:p>
    <w:p w:rsidR="00CE4819" w:rsidRDefault="00CE4819" w:rsidP="00FA19D8">
      <w:pPr>
        <w:rPr>
          <w:rFonts w:asciiTheme="minorHAnsi" w:eastAsia="Arial" w:hAnsiTheme="minorHAnsi" w:cstheme="minorHAnsi"/>
          <w:b/>
          <w:sz w:val="28"/>
          <w:szCs w:val="28"/>
        </w:rPr>
      </w:pPr>
    </w:p>
    <w:p w:rsidR="00CE4819" w:rsidRPr="00CE4819" w:rsidRDefault="00CE4819">
      <w:pPr>
        <w:pStyle w:val="TOC1"/>
        <w:rPr>
          <w:rFonts w:asciiTheme="minorHAnsi" w:hAnsiTheme="minorHAnsi" w:cstheme="minorHAnsi"/>
          <w:i w:val="0"/>
          <w:sz w:val="22"/>
          <w:szCs w:val="22"/>
          <w:lang w:eastAsia="en-GB"/>
        </w:rPr>
      </w:pPr>
      <w:r w:rsidRPr="00CE4819">
        <w:rPr>
          <w:rFonts w:asciiTheme="minorHAnsi" w:eastAsia="Arial" w:hAnsiTheme="minorHAnsi" w:cstheme="minorHAnsi"/>
          <w:b/>
          <w:i w:val="0"/>
          <w:sz w:val="22"/>
          <w:szCs w:val="22"/>
        </w:rPr>
        <w:fldChar w:fldCharType="begin"/>
      </w:r>
      <w:r w:rsidRPr="00CE4819">
        <w:rPr>
          <w:rFonts w:asciiTheme="minorHAnsi" w:eastAsia="Arial" w:hAnsiTheme="minorHAnsi" w:cstheme="minorHAnsi"/>
          <w:b/>
          <w:i w:val="0"/>
          <w:sz w:val="22"/>
          <w:szCs w:val="22"/>
        </w:rPr>
        <w:instrText xml:space="preserve"> TOC \h \z \t "Dani,1" </w:instrText>
      </w:r>
      <w:r w:rsidRPr="00CE4819">
        <w:rPr>
          <w:rFonts w:asciiTheme="minorHAnsi" w:eastAsia="Arial" w:hAnsiTheme="minorHAnsi" w:cstheme="minorHAnsi"/>
          <w:b/>
          <w:i w:val="0"/>
          <w:sz w:val="22"/>
          <w:szCs w:val="22"/>
        </w:rPr>
        <w:fldChar w:fldCharType="separate"/>
      </w:r>
      <w:hyperlink w:anchor="_Toc65506039" w:history="1">
        <w:r w:rsidRPr="00CE4819">
          <w:rPr>
            <w:rStyle w:val="Hyperlink"/>
            <w:rFonts w:asciiTheme="minorHAnsi" w:hAnsiTheme="minorHAnsi" w:cstheme="minorHAnsi"/>
            <w:i w:val="0"/>
            <w:sz w:val="22"/>
            <w:szCs w:val="22"/>
          </w:rPr>
          <w:t>1.</w:t>
        </w:r>
        <w:r w:rsidRPr="00CE4819">
          <w:rPr>
            <w:rFonts w:asciiTheme="minorHAnsi" w:hAnsiTheme="minorHAnsi" w:cstheme="minorHAnsi"/>
            <w:i w:val="0"/>
            <w:sz w:val="22"/>
            <w:szCs w:val="22"/>
            <w:lang w:eastAsia="en-GB"/>
          </w:rPr>
          <w:tab/>
        </w:r>
        <w:r w:rsidRPr="00CE4819">
          <w:rPr>
            <w:rStyle w:val="Hyperlink"/>
            <w:rFonts w:asciiTheme="minorHAnsi" w:hAnsiTheme="minorHAnsi" w:cstheme="minorHAnsi"/>
            <w:i w:val="0"/>
            <w:sz w:val="22"/>
            <w:szCs w:val="22"/>
          </w:rPr>
          <w:t>Introduction</w:t>
        </w:r>
        <w:r w:rsidRPr="00CE4819">
          <w:rPr>
            <w:rFonts w:asciiTheme="minorHAnsi" w:hAnsiTheme="minorHAnsi" w:cstheme="minorHAnsi"/>
            <w:i w:val="0"/>
            <w:webHidden/>
            <w:sz w:val="22"/>
            <w:szCs w:val="22"/>
          </w:rPr>
          <w:tab/>
        </w:r>
        <w:r w:rsidRPr="00CE4819">
          <w:rPr>
            <w:rFonts w:asciiTheme="minorHAnsi" w:hAnsiTheme="minorHAnsi" w:cstheme="minorHAnsi"/>
            <w:i w:val="0"/>
            <w:webHidden/>
            <w:sz w:val="22"/>
            <w:szCs w:val="22"/>
          </w:rPr>
          <w:fldChar w:fldCharType="begin"/>
        </w:r>
        <w:r w:rsidRPr="00CE4819">
          <w:rPr>
            <w:rFonts w:asciiTheme="minorHAnsi" w:hAnsiTheme="minorHAnsi" w:cstheme="minorHAnsi"/>
            <w:i w:val="0"/>
            <w:webHidden/>
            <w:sz w:val="22"/>
            <w:szCs w:val="22"/>
          </w:rPr>
          <w:instrText xml:space="preserve"> PAGEREF _Toc65506039 \h </w:instrText>
        </w:r>
        <w:r w:rsidRPr="00CE4819">
          <w:rPr>
            <w:rFonts w:asciiTheme="minorHAnsi" w:hAnsiTheme="minorHAnsi" w:cstheme="minorHAnsi"/>
            <w:i w:val="0"/>
            <w:webHidden/>
            <w:sz w:val="22"/>
            <w:szCs w:val="22"/>
          </w:rPr>
        </w:r>
        <w:r w:rsidRPr="00CE4819">
          <w:rPr>
            <w:rFonts w:asciiTheme="minorHAnsi" w:hAnsiTheme="minorHAnsi" w:cstheme="minorHAnsi"/>
            <w:i w:val="0"/>
            <w:webHidden/>
            <w:sz w:val="22"/>
            <w:szCs w:val="22"/>
          </w:rPr>
          <w:fldChar w:fldCharType="separate"/>
        </w:r>
        <w:r w:rsidR="00DA1CF7">
          <w:rPr>
            <w:rFonts w:asciiTheme="minorHAnsi" w:hAnsiTheme="minorHAnsi" w:cstheme="minorHAnsi"/>
            <w:i w:val="0"/>
            <w:webHidden/>
            <w:sz w:val="22"/>
            <w:szCs w:val="22"/>
          </w:rPr>
          <w:t>3</w:t>
        </w:r>
        <w:r w:rsidRPr="00CE4819">
          <w:rPr>
            <w:rFonts w:asciiTheme="minorHAnsi" w:hAnsiTheme="minorHAnsi" w:cstheme="minorHAnsi"/>
            <w:i w:val="0"/>
            <w:webHidden/>
            <w:sz w:val="22"/>
            <w:szCs w:val="22"/>
          </w:rPr>
          <w:fldChar w:fldCharType="end"/>
        </w:r>
      </w:hyperlink>
    </w:p>
    <w:p w:rsidR="00CE4819" w:rsidRPr="00CE4819" w:rsidRDefault="00864611">
      <w:pPr>
        <w:pStyle w:val="TOC1"/>
        <w:rPr>
          <w:rFonts w:asciiTheme="minorHAnsi" w:hAnsiTheme="minorHAnsi" w:cstheme="minorHAnsi"/>
          <w:i w:val="0"/>
          <w:sz w:val="22"/>
          <w:szCs w:val="22"/>
          <w:lang w:eastAsia="en-GB"/>
        </w:rPr>
      </w:pPr>
      <w:hyperlink w:anchor="_Toc65506040" w:history="1">
        <w:r w:rsidR="00CE4819" w:rsidRPr="00CE4819">
          <w:rPr>
            <w:rStyle w:val="Hyperlink"/>
            <w:rFonts w:asciiTheme="minorHAnsi" w:hAnsiTheme="minorHAnsi" w:cstheme="minorHAnsi"/>
            <w:i w:val="0"/>
            <w:sz w:val="22"/>
            <w:szCs w:val="22"/>
          </w:rPr>
          <w:t>2.</w:t>
        </w:r>
        <w:r w:rsidR="00CE4819" w:rsidRPr="00CE4819">
          <w:rPr>
            <w:rFonts w:asciiTheme="minorHAnsi" w:hAnsiTheme="minorHAnsi" w:cstheme="minorHAnsi"/>
            <w:i w:val="0"/>
            <w:sz w:val="22"/>
            <w:szCs w:val="22"/>
            <w:lang w:eastAsia="en-GB"/>
          </w:rPr>
          <w:tab/>
        </w:r>
        <w:r w:rsidR="00CE4819" w:rsidRPr="00CE4819">
          <w:rPr>
            <w:rStyle w:val="Hyperlink"/>
            <w:rFonts w:asciiTheme="minorHAnsi" w:hAnsiTheme="minorHAnsi" w:cstheme="minorHAnsi"/>
            <w:i w:val="0"/>
            <w:sz w:val="22"/>
            <w:szCs w:val="22"/>
          </w:rPr>
          <w:t>Policy Intent</w:t>
        </w:r>
        <w:r w:rsidR="00CE4819" w:rsidRPr="00CE4819">
          <w:rPr>
            <w:rFonts w:asciiTheme="minorHAnsi" w:hAnsiTheme="minorHAnsi" w:cstheme="minorHAnsi"/>
            <w:i w:val="0"/>
            <w:webHidden/>
            <w:sz w:val="22"/>
            <w:szCs w:val="22"/>
          </w:rPr>
          <w:tab/>
        </w:r>
        <w:r w:rsidR="00CE4819" w:rsidRPr="00CE4819">
          <w:rPr>
            <w:rFonts w:asciiTheme="minorHAnsi" w:hAnsiTheme="minorHAnsi" w:cstheme="minorHAnsi"/>
            <w:i w:val="0"/>
            <w:webHidden/>
            <w:sz w:val="22"/>
            <w:szCs w:val="22"/>
          </w:rPr>
          <w:fldChar w:fldCharType="begin"/>
        </w:r>
        <w:r w:rsidR="00CE4819" w:rsidRPr="00CE4819">
          <w:rPr>
            <w:rFonts w:asciiTheme="minorHAnsi" w:hAnsiTheme="minorHAnsi" w:cstheme="minorHAnsi"/>
            <w:i w:val="0"/>
            <w:webHidden/>
            <w:sz w:val="22"/>
            <w:szCs w:val="22"/>
          </w:rPr>
          <w:instrText xml:space="preserve"> PAGEREF _Toc65506040 \h </w:instrText>
        </w:r>
        <w:r w:rsidR="00CE4819" w:rsidRPr="00CE4819">
          <w:rPr>
            <w:rFonts w:asciiTheme="minorHAnsi" w:hAnsiTheme="minorHAnsi" w:cstheme="minorHAnsi"/>
            <w:i w:val="0"/>
            <w:webHidden/>
            <w:sz w:val="22"/>
            <w:szCs w:val="22"/>
          </w:rPr>
        </w:r>
        <w:r w:rsidR="00CE4819" w:rsidRPr="00CE4819">
          <w:rPr>
            <w:rFonts w:asciiTheme="minorHAnsi" w:hAnsiTheme="minorHAnsi" w:cstheme="minorHAnsi"/>
            <w:i w:val="0"/>
            <w:webHidden/>
            <w:sz w:val="22"/>
            <w:szCs w:val="22"/>
          </w:rPr>
          <w:fldChar w:fldCharType="separate"/>
        </w:r>
        <w:r w:rsidR="00DA1CF7">
          <w:rPr>
            <w:rFonts w:asciiTheme="minorHAnsi" w:hAnsiTheme="minorHAnsi" w:cstheme="minorHAnsi"/>
            <w:i w:val="0"/>
            <w:webHidden/>
            <w:sz w:val="22"/>
            <w:szCs w:val="22"/>
          </w:rPr>
          <w:t>3</w:t>
        </w:r>
        <w:r w:rsidR="00CE4819" w:rsidRPr="00CE4819">
          <w:rPr>
            <w:rFonts w:asciiTheme="minorHAnsi" w:hAnsiTheme="minorHAnsi" w:cstheme="minorHAnsi"/>
            <w:i w:val="0"/>
            <w:webHidden/>
            <w:sz w:val="22"/>
            <w:szCs w:val="22"/>
          </w:rPr>
          <w:fldChar w:fldCharType="end"/>
        </w:r>
      </w:hyperlink>
    </w:p>
    <w:p w:rsidR="00CE4819" w:rsidRPr="00CE4819" w:rsidRDefault="00864611">
      <w:pPr>
        <w:pStyle w:val="TOC1"/>
        <w:rPr>
          <w:rFonts w:asciiTheme="minorHAnsi" w:hAnsiTheme="minorHAnsi" w:cstheme="minorHAnsi"/>
          <w:i w:val="0"/>
          <w:sz w:val="22"/>
          <w:szCs w:val="22"/>
          <w:lang w:eastAsia="en-GB"/>
        </w:rPr>
      </w:pPr>
      <w:hyperlink w:anchor="_Toc65506041" w:history="1">
        <w:r w:rsidR="00CE4819" w:rsidRPr="00CE4819">
          <w:rPr>
            <w:rStyle w:val="Hyperlink"/>
            <w:rFonts w:asciiTheme="minorHAnsi" w:hAnsiTheme="minorHAnsi" w:cstheme="minorHAnsi"/>
            <w:i w:val="0"/>
            <w:sz w:val="22"/>
            <w:szCs w:val="22"/>
          </w:rPr>
          <w:t>3.</w:t>
        </w:r>
        <w:r w:rsidR="00CE4819" w:rsidRPr="00CE4819">
          <w:rPr>
            <w:rFonts w:asciiTheme="minorHAnsi" w:hAnsiTheme="minorHAnsi" w:cstheme="minorHAnsi"/>
            <w:i w:val="0"/>
            <w:sz w:val="22"/>
            <w:szCs w:val="22"/>
            <w:lang w:eastAsia="en-GB"/>
          </w:rPr>
          <w:tab/>
        </w:r>
        <w:r w:rsidR="00CE4819" w:rsidRPr="00CE4819">
          <w:rPr>
            <w:rStyle w:val="Hyperlink"/>
            <w:rFonts w:asciiTheme="minorHAnsi" w:hAnsiTheme="minorHAnsi" w:cstheme="minorHAnsi"/>
            <w:i w:val="0"/>
            <w:sz w:val="22"/>
            <w:szCs w:val="22"/>
          </w:rPr>
          <w:t>What Is Relationship and Sex Education?</w:t>
        </w:r>
        <w:r w:rsidR="00CE4819" w:rsidRPr="00CE4819">
          <w:rPr>
            <w:rFonts w:asciiTheme="minorHAnsi" w:hAnsiTheme="minorHAnsi" w:cstheme="minorHAnsi"/>
            <w:i w:val="0"/>
            <w:webHidden/>
            <w:sz w:val="22"/>
            <w:szCs w:val="22"/>
          </w:rPr>
          <w:tab/>
        </w:r>
        <w:r w:rsidR="00CE4819" w:rsidRPr="00CE4819">
          <w:rPr>
            <w:rFonts w:asciiTheme="minorHAnsi" w:hAnsiTheme="minorHAnsi" w:cstheme="minorHAnsi"/>
            <w:i w:val="0"/>
            <w:webHidden/>
            <w:sz w:val="22"/>
            <w:szCs w:val="22"/>
          </w:rPr>
          <w:fldChar w:fldCharType="begin"/>
        </w:r>
        <w:r w:rsidR="00CE4819" w:rsidRPr="00CE4819">
          <w:rPr>
            <w:rFonts w:asciiTheme="minorHAnsi" w:hAnsiTheme="minorHAnsi" w:cstheme="minorHAnsi"/>
            <w:i w:val="0"/>
            <w:webHidden/>
            <w:sz w:val="22"/>
            <w:szCs w:val="22"/>
          </w:rPr>
          <w:instrText xml:space="preserve"> PAGEREF _Toc65506041 \h </w:instrText>
        </w:r>
        <w:r w:rsidR="00CE4819" w:rsidRPr="00CE4819">
          <w:rPr>
            <w:rFonts w:asciiTheme="minorHAnsi" w:hAnsiTheme="minorHAnsi" w:cstheme="minorHAnsi"/>
            <w:i w:val="0"/>
            <w:webHidden/>
            <w:sz w:val="22"/>
            <w:szCs w:val="22"/>
          </w:rPr>
        </w:r>
        <w:r w:rsidR="00CE4819" w:rsidRPr="00CE4819">
          <w:rPr>
            <w:rFonts w:asciiTheme="minorHAnsi" w:hAnsiTheme="minorHAnsi" w:cstheme="minorHAnsi"/>
            <w:i w:val="0"/>
            <w:webHidden/>
            <w:sz w:val="22"/>
            <w:szCs w:val="22"/>
          </w:rPr>
          <w:fldChar w:fldCharType="separate"/>
        </w:r>
        <w:r w:rsidR="00DA1CF7">
          <w:rPr>
            <w:rFonts w:asciiTheme="minorHAnsi" w:hAnsiTheme="minorHAnsi" w:cstheme="minorHAnsi"/>
            <w:i w:val="0"/>
            <w:webHidden/>
            <w:sz w:val="22"/>
            <w:szCs w:val="22"/>
          </w:rPr>
          <w:t>3</w:t>
        </w:r>
        <w:r w:rsidR="00CE4819" w:rsidRPr="00CE4819">
          <w:rPr>
            <w:rFonts w:asciiTheme="minorHAnsi" w:hAnsiTheme="minorHAnsi" w:cstheme="minorHAnsi"/>
            <w:i w:val="0"/>
            <w:webHidden/>
            <w:sz w:val="22"/>
            <w:szCs w:val="22"/>
          </w:rPr>
          <w:fldChar w:fldCharType="end"/>
        </w:r>
      </w:hyperlink>
    </w:p>
    <w:p w:rsidR="00CE4819" w:rsidRPr="00CE4819" w:rsidRDefault="00864611">
      <w:pPr>
        <w:pStyle w:val="TOC1"/>
        <w:rPr>
          <w:rFonts w:asciiTheme="minorHAnsi" w:hAnsiTheme="minorHAnsi" w:cstheme="minorHAnsi"/>
          <w:i w:val="0"/>
          <w:sz w:val="22"/>
          <w:szCs w:val="22"/>
          <w:lang w:eastAsia="en-GB"/>
        </w:rPr>
      </w:pPr>
      <w:hyperlink w:anchor="_Toc65506042" w:history="1">
        <w:r w:rsidR="00CE4819" w:rsidRPr="00CE4819">
          <w:rPr>
            <w:rStyle w:val="Hyperlink"/>
            <w:rFonts w:asciiTheme="minorHAnsi" w:hAnsiTheme="minorHAnsi" w:cstheme="minorHAnsi"/>
            <w:i w:val="0"/>
            <w:sz w:val="22"/>
            <w:szCs w:val="22"/>
          </w:rPr>
          <w:t>4.</w:t>
        </w:r>
        <w:r w:rsidR="00CE4819" w:rsidRPr="00CE4819">
          <w:rPr>
            <w:rFonts w:asciiTheme="minorHAnsi" w:hAnsiTheme="minorHAnsi" w:cstheme="minorHAnsi"/>
            <w:i w:val="0"/>
            <w:sz w:val="22"/>
            <w:szCs w:val="22"/>
            <w:lang w:eastAsia="en-GB"/>
          </w:rPr>
          <w:tab/>
        </w:r>
        <w:r w:rsidR="00CE4819" w:rsidRPr="00CE4819">
          <w:rPr>
            <w:rStyle w:val="Hyperlink"/>
            <w:rFonts w:asciiTheme="minorHAnsi" w:hAnsiTheme="minorHAnsi" w:cstheme="minorHAnsi"/>
            <w:i w:val="0"/>
            <w:sz w:val="22"/>
            <w:szCs w:val="22"/>
          </w:rPr>
          <w:t>Statutory Expectations</w:t>
        </w:r>
        <w:r w:rsidR="00CE4819" w:rsidRPr="00CE4819">
          <w:rPr>
            <w:rFonts w:asciiTheme="minorHAnsi" w:hAnsiTheme="minorHAnsi" w:cstheme="minorHAnsi"/>
            <w:i w:val="0"/>
            <w:webHidden/>
            <w:sz w:val="22"/>
            <w:szCs w:val="22"/>
          </w:rPr>
          <w:tab/>
        </w:r>
        <w:r w:rsidR="00CE4819" w:rsidRPr="00CE4819">
          <w:rPr>
            <w:rFonts w:asciiTheme="minorHAnsi" w:hAnsiTheme="minorHAnsi" w:cstheme="minorHAnsi"/>
            <w:i w:val="0"/>
            <w:webHidden/>
            <w:sz w:val="22"/>
            <w:szCs w:val="22"/>
          </w:rPr>
          <w:fldChar w:fldCharType="begin"/>
        </w:r>
        <w:r w:rsidR="00CE4819" w:rsidRPr="00CE4819">
          <w:rPr>
            <w:rFonts w:asciiTheme="minorHAnsi" w:hAnsiTheme="minorHAnsi" w:cstheme="minorHAnsi"/>
            <w:i w:val="0"/>
            <w:webHidden/>
            <w:sz w:val="22"/>
            <w:szCs w:val="22"/>
          </w:rPr>
          <w:instrText xml:space="preserve"> PAGEREF _Toc65506042 \h </w:instrText>
        </w:r>
        <w:r w:rsidR="00CE4819" w:rsidRPr="00CE4819">
          <w:rPr>
            <w:rFonts w:asciiTheme="minorHAnsi" w:hAnsiTheme="minorHAnsi" w:cstheme="minorHAnsi"/>
            <w:i w:val="0"/>
            <w:webHidden/>
            <w:sz w:val="22"/>
            <w:szCs w:val="22"/>
          </w:rPr>
        </w:r>
        <w:r w:rsidR="00CE4819" w:rsidRPr="00CE4819">
          <w:rPr>
            <w:rFonts w:asciiTheme="minorHAnsi" w:hAnsiTheme="minorHAnsi" w:cstheme="minorHAnsi"/>
            <w:i w:val="0"/>
            <w:webHidden/>
            <w:sz w:val="22"/>
            <w:szCs w:val="22"/>
          </w:rPr>
          <w:fldChar w:fldCharType="separate"/>
        </w:r>
        <w:r w:rsidR="00DA1CF7">
          <w:rPr>
            <w:rFonts w:asciiTheme="minorHAnsi" w:hAnsiTheme="minorHAnsi" w:cstheme="minorHAnsi"/>
            <w:i w:val="0"/>
            <w:webHidden/>
            <w:sz w:val="22"/>
            <w:szCs w:val="22"/>
          </w:rPr>
          <w:t>3</w:t>
        </w:r>
        <w:r w:rsidR="00CE4819" w:rsidRPr="00CE4819">
          <w:rPr>
            <w:rFonts w:asciiTheme="minorHAnsi" w:hAnsiTheme="minorHAnsi" w:cstheme="minorHAnsi"/>
            <w:i w:val="0"/>
            <w:webHidden/>
            <w:sz w:val="22"/>
            <w:szCs w:val="22"/>
          </w:rPr>
          <w:fldChar w:fldCharType="end"/>
        </w:r>
      </w:hyperlink>
    </w:p>
    <w:p w:rsidR="00CE4819" w:rsidRPr="00CE4819" w:rsidRDefault="00864611">
      <w:pPr>
        <w:pStyle w:val="TOC1"/>
        <w:rPr>
          <w:rFonts w:asciiTheme="minorHAnsi" w:hAnsiTheme="minorHAnsi" w:cstheme="minorHAnsi"/>
          <w:i w:val="0"/>
          <w:sz w:val="22"/>
          <w:szCs w:val="22"/>
          <w:lang w:eastAsia="en-GB"/>
        </w:rPr>
      </w:pPr>
      <w:hyperlink w:anchor="_Toc65506043" w:history="1">
        <w:r w:rsidR="00CE4819" w:rsidRPr="00CE4819">
          <w:rPr>
            <w:rStyle w:val="Hyperlink"/>
            <w:rFonts w:asciiTheme="minorHAnsi" w:hAnsiTheme="minorHAnsi" w:cstheme="minorHAnsi"/>
            <w:i w:val="0"/>
            <w:sz w:val="22"/>
            <w:szCs w:val="22"/>
          </w:rPr>
          <w:t>5.</w:t>
        </w:r>
        <w:r w:rsidR="00CE4819" w:rsidRPr="00CE4819">
          <w:rPr>
            <w:rFonts w:asciiTheme="minorHAnsi" w:hAnsiTheme="minorHAnsi" w:cstheme="minorHAnsi"/>
            <w:i w:val="0"/>
            <w:sz w:val="22"/>
            <w:szCs w:val="22"/>
            <w:lang w:eastAsia="en-GB"/>
          </w:rPr>
          <w:tab/>
        </w:r>
        <w:r w:rsidR="00CE4819" w:rsidRPr="00CE4819">
          <w:rPr>
            <w:rStyle w:val="Hyperlink"/>
            <w:rFonts w:asciiTheme="minorHAnsi" w:hAnsiTheme="minorHAnsi" w:cstheme="minorHAnsi"/>
            <w:i w:val="0"/>
            <w:sz w:val="22"/>
            <w:szCs w:val="22"/>
          </w:rPr>
          <w:t>Policy Consultation</w:t>
        </w:r>
        <w:r w:rsidR="00CE4819" w:rsidRPr="00CE4819">
          <w:rPr>
            <w:rFonts w:asciiTheme="minorHAnsi" w:hAnsiTheme="minorHAnsi" w:cstheme="minorHAnsi"/>
            <w:i w:val="0"/>
            <w:webHidden/>
            <w:sz w:val="22"/>
            <w:szCs w:val="22"/>
          </w:rPr>
          <w:tab/>
        </w:r>
        <w:r w:rsidR="00CE4819" w:rsidRPr="00CE4819">
          <w:rPr>
            <w:rFonts w:asciiTheme="minorHAnsi" w:hAnsiTheme="minorHAnsi" w:cstheme="minorHAnsi"/>
            <w:i w:val="0"/>
            <w:webHidden/>
            <w:sz w:val="22"/>
            <w:szCs w:val="22"/>
          </w:rPr>
          <w:fldChar w:fldCharType="begin"/>
        </w:r>
        <w:r w:rsidR="00CE4819" w:rsidRPr="00CE4819">
          <w:rPr>
            <w:rFonts w:asciiTheme="minorHAnsi" w:hAnsiTheme="minorHAnsi" w:cstheme="minorHAnsi"/>
            <w:i w:val="0"/>
            <w:webHidden/>
            <w:sz w:val="22"/>
            <w:szCs w:val="22"/>
          </w:rPr>
          <w:instrText xml:space="preserve"> PAGEREF _Toc65506043 \h </w:instrText>
        </w:r>
        <w:r w:rsidR="00CE4819" w:rsidRPr="00CE4819">
          <w:rPr>
            <w:rFonts w:asciiTheme="minorHAnsi" w:hAnsiTheme="minorHAnsi" w:cstheme="minorHAnsi"/>
            <w:i w:val="0"/>
            <w:webHidden/>
            <w:sz w:val="22"/>
            <w:szCs w:val="22"/>
          </w:rPr>
        </w:r>
        <w:r w:rsidR="00CE4819" w:rsidRPr="00CE4819">
          <w:rPr>
            <w:rFonts w:asciiTheme="minorHAnsi" w:hAnsiTheme="minorHAnsi" w:cstheme="minorHAnsi"/>
            <w:i w:val="0"/>
            <w:webHidden/>
            <w:sz w:val="22"/>
            <w:szCs w:val="22"/>
          </w:rPr>
          <w:fldChar w:fldCharType="separate"/>
        </w:r>
        <w:r w:rsidR="00DA1CF7">
          <w:rPr>
            <w:rFonts w:asciiTheme="minorHAnsi" w:hAnsiTheme="minorHAnsi" w:cstheme="minorHAnsi"/>
            <w:i w:val="0"/>
            <w:webHidden/>
            <w:sz w:val="22"/>
            <w:szCs w:val="22"/>
          </w:rPr>
          <w:t>3</w:t>
        </w:r>
        <w:r w:rsidR="00CE4819" w:rsidRPr="00CE4819">
          <w:rPr>
            <w:rFonts w:asciiTheme="minorHAnsi" w:hAnsiTheme="minorHAnsi" w:cstheme="minorHAnsi"/>
            <w:i w:val="0"/>
            <w:webHidden/>
            <w:sz w:val="22"/>
            <w:szCs w:val="22"/>
          </w:rPr>
          <w:fldChar w:fldCharType="end"/>
        </w:r>
      </w:hyperlink>
    </w:p>
    <w:p w:rsidR="00CE4819" w:rsidRPr="00CE4819" w:rsidRDefault="00864611">
      <w:pPr>
        <w:pStyle w:val="TOC1"/>
        <w:rPr>
          <w:rFonts w:asciiTheme="minorHAnsi" w:hAnsiTheme="minorHAnsi" w:cstheme="minorHAnsi"/>
          <w:i w:val="0"/>
          <w:sz w:val="22"/>
          <w:szCs w:val="22"/>
          <w:lang w:eastAsia="en-GB"/>
        </w:rPr>
      </w:pPr>
      <w:hyperlink w:anchor="_Toc65506044" w:history="1">
        <w:r w:rsidR="00CE4819" w:rsidRPr="00CE4819">
          <w:rPr>
            <w:rStyle w:val="Hyperlink"/>
            <w:rFonts w:asciiTheme="minorHAnsi" w:hAnsiTheme="minorHAnsi" w:cstheme="minorHAnsi"/>
            <w:i w:val="0"/>
            <w:sz w:val="22"/>
            <w:szCs w:val="22"/>
          </w:rPr>
          <w:t>6.</w:t>
        </w:r>
        <w:r w:rsidR="00CE4819" w:rsidRPr="00CE4819">
          <w:rPr>
            <w:rFonts w:asciiTheme="minorHAnsi" w:hAnsiTheme="minorHAnsi" w:cstheme="minorHAnsi"/>
            <w:i w:val="0"/>
            <w:sz w:val="22"/>
            <w:szCs w:val="22"/>
            <w:lang w:eastAsia="en-GB"/>
          </w:rPr>
          <w:tab/>
        </w:r>
        <w:r w:rsidR="00CE4819" w:rsidRPr="00CE4819">
          <w:rPr>
            <w:rStyle w:val="Hyperlink"/>
            <w:rFonts w:asciiTheme="minorHAnsi" w:hAnsiTheme="minorHAnsi" w:cstheme="minorHAnsi"/>
            <w:i w:val="0"/>
            <w:sz w:val="22"/>
            <w:szCs w:val="22"/>
          </w:rPr>
          <w:t>Aims and Objectives for Relationship and Sex Education</w:t>
        </w:r>
        <w:r w:rsidR="00CE4819" w:rsidRPr="00CE4819">
          <w:rPr>
            <w:rFonts w:asciiTheme="minorHAnsi" w:hAnsiTheme="minorHAnsi" w:cstheme="minorHAnsi"/>
            <w:i w:val="0"/>
            <w:webHidden/>
            <w:sz w:val="22"/>
            <w:szCs w:val="22"/>
          </w:rPr>
          <w:tab/>
        </w:r>
        <w:r w:rsidR="00CE4819" w:rsidRPr="00CE4819">
          <w:rPr>
            <w:rFonts w:asciiTheme="minorHAnsi" w:hAnsiTheme="minorHAnsi" w:cstheme="minorHAnsi"/>
            <w:i w:val="0"/>
            <w:webHidden/>
            <w:sz w:val="22"/>
            <w:szCs w:val="22"/>
          </w:rPr>
          <w:fldChar w:fldCharType="begin"/>
        </w:r>
        <w:r w:rsidR="00CE4819" w:rsidRPr="00CE4819">
          <w:rPr>
            <w:rFonts w:asciiTheme="minorHAnsi" w:hAnsiTheme="minorHAnsi" w:cstheme="minorHAnsi"/>
            <w:i w:val="0"/>
            <w:webHidden/>
            <w:sz w:val="22"/>
            <w:szCs w:val="22"/>
          </w:rPr>
          <w:instrText xml:space="preserve"> PAGEREF _Toc65506044 \h </w:instrText>
        </w:r>
        <w:r w:rsidR="00CE4819" w:rsidRPr="00CE4819">
          <w:rPr>
            <w:rFonts w:asciiTheme="minorHAnsi" w:hAnsiTheme="minorHAnsi" w:cstheme="minorHAnsi"/>
            <w:i w:val="0"/>
            <w:webHidden/>
            <w:sz w:val="22"/>
            <w:szCs w:val="22"/>
          </w:rPr>
        </w:r>
        <w:r w:rsidR="00CE4819" w:rsidRPr="00CE4819">
          <w:rPr>
            <w:rFonts w:asciiTheme="minorHAnsi" w:hAnsiTheme="minorHAnsi" w:cstheme="minorHAnsi"/>
            <w:i w:val="0"/>
            <w:webHidden/>
            <w:sz w:val="22"/>
            <w:szCs w:val="22"/>
          </w:rPr>
          <w:fldChar w:fldCharType="separate"/>
        </w:r>
        <w:r w:rsidR="00DA1CF7">
          <w:rPr>
            <w:rFonts w:asciiTheme="minorHAnsi" w:hAnsiTheme="minorHAnsi" w:cstheme="minorHAnsi"/>
            <w:i w:val="0"/>
            <w:webHidden/>
            <w:sz w:val="22"/>
            <w:szCs w:val="22"/>
          </w:rPr>
          <w:t>4</w:t>
        </w:r>
        <w:r w:rsidR="00CE4819" w:rsidRPr="00CE4819">
          <w:rPr>
            <w:rFonts w:asciiTheme="minorHAnsi" w:hAnsiTheme="minorHAnsi" w:cstheme="minorHAnsi"/>
            <w:i w:val="0"/>
            <w:webHidden/>
            <w:sz w:val="22"/>
            <w:szCs w:val="22"/>
          </w:rPr>
          <w:fldChar w:fldCharType="end"/>
        </w:r>
      </w:hyperlink>
    </w:p>
    <w:p w:rsidR="00CE4819" w:rsidRPr="00CE4819" w:rsidRDefault="00864611">
      <w:pPr>
        <w:pStyle w:val="TOC1"/>
        <w:rPr>
          <w:rFonts w:asciiTheme="minorHAnsi" w:hAnsiTheme="minorHAnsi" w:cstheme="minorHAnsi"/>
          <w:i w:val="0"/>
          <w:sz w:val="22"/>
          <w:szCs w:val="22"/>
          <w:lang w:eastAsia="en-GB"/>
        </w:rPr>
      </w:pPr>
      <w:hyperlink w:anchor="_Toc65506045" w:history="1">
        <w:r w:rsidR="00CE4819" w:rsidRPr="00CE4819">
          <w:rPr>
            <w:rStyle w:val="Hyperlink"/>
            <w:rFonts w:asciiTheme="minorHAnsi" w:hAnsiTheme="minorHAnsi" w:cstheme="minorHAnsi"/>
            <w:i w:val="0"/>
            <w:sz w:val="22"/>
            <w:szCs w:val="22"/>
          </w:rPr>
          <w:t>7.</w:t>
        </w:r>
        <w:r w:rsidR="00CE4819" w:rsidRPr="00CE4819">
          <w:rPr>
            <w:rFonts w:asciiTheme="minorHAnsi" w:hAnsiTheme="minorHAnsi" w:cstheme="minorHAnsi"/>
            <w:i w:val="0"/>
            <w:sz w:val="22"/>
            <w:szCs w:val="22"/>
            <w:lang w:eastAsia="en-GB"/>
          </w:rPr>
          <w:tab/>
        </w:r>
        <w:r w:rsidR="00CE4819" w:rsidRPr="00CE4819">
          <w:rPr>
            <w:rStyle w:val="Hyperlink"/>
            <w:rFonts w:asciiTheme="minorHAnsi" w:hAnsiTheme="minorHAnsi" w:cstheme="minorHAnsi"/>
            <w:i w:val="0"/>
            <w:sz w:val="22"/>
            <w:szCs w:val="22"/>
          </w:rPr>
          <w:t>Sex Education</w:t>
        </w:r>
        <w:r w:rsidR="00CE4819" w:rsidRPr="00CE4819">
          <w:rPr>
            <w:rFonts w:asciiTheme="minorHAnsi" w:hAnsiTheme="minorHAnsi" w:cstheme="minorHAnsi"/>
            <w:i w:val="0"/>
            <w:webHidden/>
            <w:sz w:val="22"/>
            <w:szCs w:val="22"/>
          </w:rPr>
          <w:tab/>
        </w:r>
        <w:r w:rsidR="00CE4819" w:rsidRPr="00CE4819">
          <w:rPr>
            <w:rFonts w:asciiTheme="minorHAnsi" w:hAnsiTheme="minorHAnsi" w:cstheme="minorHAnsi"/>
            <w:i w:val="0"/>
            <w:webHidden/>
            <w:sz w:val="22"/>
            <w:szCs w:val="22"/>
          </w:rPr>
          <w:fldChar w:fldCharType="begin"/>
        </w:r>
        <w:r w:rsidR="00CE4819" w:rsidRPr="00CE4819">
          <w:rPr>
            <w:rFonts w:asciiTheme="minorHAnsi" w:hAnsiTheme="minorHAnsi" w:cstheme="minorHAnsi"/>
            <w:i w:val="0"/>
            <w:webHidden/>
            <w:sz w:val="22"/>
            <w:szCs w:val="22"/>
          </w:rPr>
          <w:instrText xml:space="preserve"> PAGEREF _Toc65506045 \h </w:instrText>
        </w:r>
        <w:r w:rsidR="00CE4819" w:rsidRPr="00CE4819">
          <w:rPr>
            <w:rFonts w:asciiTheme="minorHAnsi" w:hAnsiTheme="minorHAnsi" w:cstheme="minorHAnsi"/>
            <w:i w:val="0"/>
            <w:webHidden/>
            <w:sz w:val="22"/>
            <w:szCs w:val="22"/>
          </w:rPr>
        </w:r>
        <w:r w:rsidR="00CE4819" w:rsidRPr="00CE4819">
          <w:rPr>
            <w:rFonts w:asciiTheme="minorHAnsi" w:hAnsiTheme="minorHAnsi" w:cstheme="minorHAnsi"/>
            <w:i w:val="0"/>
            <w:webHidden/>
            <w:sz w:val="22"/>
            <w:szCs w:val="22"/>
          </w:rPr>
          <w:fldChar w:fldCharType="separate"/>
        </w:r>
        <w:r w:rsidR="00DA1CF7">
          <w:rPr>
            <w:rFonts w:asciiTheme="minorHAnsi" w:hAnsiTheme="minorHAnsi" w:cstheme="minorHAnsi"/>
            <w:i w:val="0"/>
            <w:webHidden/>
            <w:sz w:val="22"/>
            <w:szCs w:val="22"/>
          </w:rPr>
          <w:t>5</w:t>
        </w:r>
        <w:r w:rsidR="00CE4819" w:rsidRPr="00CE4819">
          <w:rPr>
            <w:rFonts w:asciiTheme="minorHAnsi" w:hAnsiTheme="minorHAnsi" w:cstheme="minorHAnsi"/>
            <w:i w:val="0"/>
            <w:webHidden/>
            <w:sz w:val="22"/>
            <w:szCs w:val="22"/>
          </w:rPr>
          <w:fldChar w:fldCharType="end"/>
        </w:r>
      </w:hyperlink>
    </w:p>
    <w:p w:rsidR="00CE4819" w:rsidRPr="00CE4819" w:rsidRDefault="00864611">
      <w:pPr>
        <w:pStyle w:val="TOC1"/>
        <w:rPr>
          <w:rFonts w:asciiTheme="minorHAnsi" w:hAnsiTheme="minorHAnsi" w:cstheme="minorHAnsi"/>
          <w:i w:val="0"/>
          <w:sz w:val="22"/>
          <w:szCs w:val="22"/>
          <w:lang w:eastAsia="en-GB"/>
        </w:rPr>
      </w:pPr>
      <w:hyperlink w:anchor="_Toc65506046" w:history="1">
        <w:r w:rsidR="00CE4819" w:rsidRPr="00CE4819">
          <w:rPr>
            <w:rStyle w:val="Hyperlink"/>
            <w:rFonts w:asciiTheme="minorHAnsi" w:hAnsiTheme="minorHAnsi" w:cstheme="minorHAnsi"/>
            <w:i w:val="0"/>
            <w:sz w:val="22"/>
            <w:szCs w:val="22"/>
          </w:rPr>
          <w:t>8.</w:t>
        </w:r>
        <w:r w:rsidR="00CE4819" w:rsidRPr="00CE4819">
          <w:rPr>
            <w:rFonts w:asciiTheme="minorHAnsi" w:hAnsiTheme="minorHAnsi" w:cstheme="minorHAnsi"/>
            <w:i w:val="0"/>
            <w:sz w:val="22"/>
            <w:szCs w:val="22"/>
            <w:lang w:eastAsia="en-GB"/>
          </w:rPr>
          <w:tab/>
        </w:r>
        <w:r w:rsidR="00CE4819" w:rsidRPr="00CE4819">
          <w:rPr>
            <w:rStyle w:val="Hyperlink"/>
            <w:rFonts w:asciiTheme="minorHAnsi" w:hAnsiTheme="minorHAnsi" w:cstheme="minorHAnsi"/>
            <w:i w:val="0"/>
            <w:sz w:val="22"/>
            <w:szCs w:val="22"/>
          </w:rPr>
          <w:t>Parents’ right to withdraw</w:t>
        </w:r>
        <w:r w:rsidR="00CE4819" w:rsidRPr="00CE4819">
          <w:rPr>
            <w:rFonts w:asciiTheme="minorHAnsi" w:hAnsiTheme="minorHAnsi" w:cstheme="minorHAnsi"/>
            <w:i w:val="0"/>
            <w:webHidden/>
            <w:sz w:val="22"/>
            <w:szCs w:val="22"/>
          </w:rPr>
          <w:tab/>
        </w:r>
        <w:r w:rsidR="00CE4819" w:rsidRPr="00CE4819">
          <w:rPr>
            <w:rFonts w:asciiTheme="minorHAnsi" w:hAnsiTheme="minorHAnsi" w:cstheme="minorHAnsi"/>
            <w:i w:val="0"/>
            <w:webHidden/>
            <w:sz w:val="22"/>
            <w:szCs w:val="22"/>
          </w:rPr>
          <w:fldChar w:fldCharType="begin"/>
        </w:r>
        <w:r w:rsidR="00CE4819" w:rsidRPr="00CE4819">
          <w:rPr>
            <w:rFonts w:asciiTheme="minorHAnsi" w:hAnsiTheme="minorHAnsi" w:cstheme="minorHAnsi"/>
            <w:i w:val="0"/>
            <w:webHidden/>
            <w:sz w:val="22"/>
            <w:szCs w:val="22"/>
          </w:rPr>
          <w:instrText xml:space="preserve"> PAGEREF _Toc65506046 \h </w:instrText>
        </w:r>
        <w:r w:rsidR="00CE4819" w:rsidRPr="00CE4819">
          <w:rPr>
            <w:rFonts w:asciiTheme="minorHAnsi" w:hAnsiTheme="minorHAnsi" w:cstheme="minorHAnsi"/>
            <w:i w:val="0"/>
            <w:webHidden/>
            <w:sz w:val="22"/>
            <w:szCs w:val="22"/>
          </w:rPr>
        </w:r>
        <w:r w:rsidR="00CE4819" w:rsidRPr="00CE4819">
          <w:rPr>
            <w:rFonts w:asciiTheme="minorHAnsi" w:hAnsiTheme="minorHAnsi" w:cstheme="minorHAnsi"/>
            <w:i w:val="0"/>
            <w:webHidden/>
            <w:sz w:val="22"/>
            <w:szCs w:val="22"/>
          </w:rPr>
          <w:fldChar w:fldCharType="separate"/>
        </w:r>
        <w:r w:rsidR="00DA1CF7">
          <w:rPr>
            <w:rFonts w:asciiTheme="minorHAnsi" w:hAnsiTheme="minorHAnsi" w:cstheme="minorHAnsi"/>
            <w:i w:val="0"/>
            <w:webHidden/>
            <w:sz w:val="22"/>
            <w:szCs w:val="22"/>
          </w:rPr>
          <w:t>5</w:t>
        </w:r>
        <w:r w:rsidR="00CE4819" w:rsidRPr="00CE4819">
          <w:rPr>
            <w:rFonts w:asciiTheme="minorHAnsi" w:hAnsiTheme="minorHAnsi" w:cstheme="minorHAnsi"/>
            <w:i w:val="0"/>
            <w:webHidden/>
            <w:sz w:val="22"/>
            <w:szCs w:val="22"/>
          </w:rPr>
          <w:fldChar w:fldCharType="end"/>
        </w:r>
      </w:hyperlink>
    </w:p>
    <w:p w:rsidR="00CE4819" w:rsidRPr="00CE4819" w:rsidRDefault="00864611">
      <w:pPr>
        <w:pStyle w:val="TOC1"/>
        <w:rPr>
          <w:rFonts w:asciiTheme="minorHAnsi" w:hAnsiTheme="minorHAnsi" w:cstheme="minorHAnsi"/>
          <w:i w:val="0"/>
          <w:sz w:val="22"/>
          <w:szCs w:val="22"/>
          <w:lang w:eastAsia="en-GB"/>
        </w:rPr>
      </w:pPr>
      <w:hyperlink w:anchor="_Toc65506047" w:history="1">
        <w:r w:rsidR="00CE4819" w:rsidRPr="00CE4819">
          <w:rPr>
            <w:rStyle w:val="Hyperlink"/>
            <w:rFonts w:asciiTheme="minorHAnsi" w:hAnsiTheme="minorHAnsi" w:cstheme="minorHAnsi"/>
            <w:i w:val="0"/>
            <w:sz w:val="22"/>
            <w:szCs w:val="22"/>
          </w:rPr>
          <w:t>9.</w:t>
        </w:r>
        <w:r w:rsidR="00CE4819" w:rsidRPr="00CE4819">
          <w:rPr>
            <w:rFonts w:asciiTheme="minorHAnsi" w:hAnsiTheme="minorHAnsi" w:cstheme="minorHAnsi"/>
            <w:i w:val="0"/>
            <w:sz w:val="22"/>
            <w:szCs w:val="22"/>
            <w:lang w:eastAsia="en-GB"/>
          </w:rPr>
          <w:tab/>
        </w:r>
        <w:r w:rsidR="00CE4819" w:rsidRPr="00CE4819">
          <w:rPr>
            <w:rStyle w:val="Hyperlink"/>
            <w:rFonts w:asciiTheme="minorHAnsi" w:hAnsiTheme="minorHAnsi" w:cstheme="minorHAnsi"/>
            <w:i w:val="0"/>
            <w:sz w:val="22"/>
            <w:szCs w:val="22"/>
          </w:rPr>
          <w:t>The organisation of Relationship and Sex Education</w:t>
        </w:r>
        <w:r w:rsidR="00CE4819" w:rsidRPr="00CE4819">
          <w:rPr>
            <w:rFonts w:asciiTheme="minorHAnsi" w:hAnsiTheme="minorHAnsi" w:cstheme="minorHAnsi"/>
            <w:i w:val="0"/>
            <w:webHidden/>
            <w:sz w:val="22"/>
            <w:szCs w:val="22"/>
          </w:rPr>
          <w:tab/>
        </w:r>
        <w:r w:rsidR="00CE4819" w:rsidRPr="00CE4819">
          <w:rPr>
            <w:rFonts w:asciiTheme="minorHAnsi" w:hAnsiTheme="minorHAnsi" w:cstheme="minorHAnsi"/>
            <w:i w:val="0"/>
            <w:webHidden/>
            <w:sz w:val="22"/>
            <w:szCs w:val="22"/>
          </w:rPr>
          <w:fldChar w:fldCharType="begin"/>
        </w:r>
        <w:r w:rsidR="00CE4819" w:rsidRPr="00CE4819">
          <w:rPr>
            <w:rFonts w:asciiTheme="minorHAnsi" w:hAnsiTheme="minorHAnsi" w:cstheme="minorHAnsi"/>
            <w:i w:val="0"/>
            <w:webHidden/>
            <w:sz w:val="22"/>
            <w:szCs w:val="22"/>
          </w:rPr>
          <w:instrText xml:space="preserve"> PAGEREF _Toc65506047 \h </w:instrText>
        </w:r>
        <w:r w:rsidR="00CE4819" w:rsidRPr="00CE4819">
          <w:rPr>
            <w:rFonts w:asciiTheme="minorHAnsi" w:hAnsiTheme="minorHAnsi" w:cstheme="minorHAnsi"/>
            <w:i w:val="0"/>
            <w:webHidden/>
            <w:sz w:val="22"/>
            <w:szCs w:val="22"/>
          </w:rPr>
        </w:r>
        <w:r w:rsidR="00CE4819" w:rsidRPr="00CE4819">
          <w:rPr>
            <w:rFonts w:asciiTheme="minorHAnsi" w:hAnsiTheme="minorHAnsi" w:cstheme="minorHAnsi"/>
            <w:i w:val="0"/>
            <w:webHidden/>
            <w:sz w:val="22"/>
            <w:szCs w:val="22"/>
          </w:rPr>
          <w:fldChar w:fldCharType="separate"/>
        </w:r>
        <w:r w:rsidR="00DA1CF7">
          <w:rPr>
            <w:rFonts w:asciiTheme="minorHAnsi" w:hAnsiTheme="minorHAnsi" w:cstheme="minorHAnsi"/>
            <w:i w:val="0"/>
            <w:webHidden/>
            <w:sz w:val="22"/>
            <w:szCs w:val="22"/>
          </w:rPr>
          <w:t>5</w:t>
        </w:r>
        <w:r w:rsidR="00CE4819" w:rsidRPr="00CE4819">
          <w:rPr>
            <w:rFonts w:asciiTheme="minorHAnsi" w:hAnsiTheme="minorHAnsi" w:cstheme="minorHAnsi"/>
            <w:i w:val="0"/>
            <w:webHidden/>
            <w:sz w:val="22"/>
            <w:szCs w:val="22"/>
          </w:rPr>
          <w:fldChar w:fldCharType="end"/>
        </w:r>
      </w:hyperlink>
    </w:p>
    <w:p w:rsidR="00CE4819" w:rsidRPr="00CE4819" w:rsidRDefault="00864611">
      <w:pPr>
        <w:pStyle w:val="TOC1"/>
        <w:rPr>
          <w:rFonts w:asciiTheme="minorHAnsi" w:hAnsiTheme="minorHAnsi" w:cstheme="minorHAnsi"/>
          <w:i w:val="0"/>
          <w:sz w:val="22"/>
          <w:szCs w:val="22"/>
          <w:lang w:eastAsia="en-GB"/>
        </w:rPr>
      </w:pPr>
      <w:hyperlink w:anchor="_Toc65506048" w:history="1">
        <w:r w:rsidR="00CE4819" w:rsidRPr="00CE4819">
          <w:rPr>
            <w:rStyle w:val="Hyperlink"/>
            <w:rFonts w:asciiTheme="minorHAnsi" w:hAnsiTheme="minorHAnsi" w:cstheme="minorHAnsi"/>
            <w:i w:val="0"/>
            <w:sz w:val="22"/>
            <w:szCs w:val="22"/>
          </w:rPr>
          <w:t>10.</w:t>
        </w:r>
        <w:r w:rsidR="00CE4819" w:rsidRPr="00CE4819">
          <w:rPr>
            <w:rFonts w:asciiTheme="minorHAnsi" w:hAnsiTheme="minorHAnsi" w:cstheme="minorHAnsi"/>
            <w:i w:val="0"/>
            <w:sz w:val="22"/>
            <w:szCs w:val="22"/>
            <w:lang w:eastAsia="en-GB"/>
          </w:rPr>
          <w:tab/>
        </w:r>
        <w:r w:rsidR="00CE4819" w:rsidRPr="00CE4819">
          <w:rPr>
            <w:rStyle w:val="Hyperlink"/>
            <w:rFonts w:asciiTheme="minorHAnsi" w:hAnsiTheme="minorHAnsi" w:cstheme="minorHAnsi"/>
            <w:i w:val="0"/>
            <w:sz w:val="22"/>
            <w:szCs w:val="22"/>
          </w:rPr>
          <w:t>The Role of Visitors in regards to RSE</w:t>
        </w:r>
        <w:r w:rsidR="00CE4819" w:rsidRPr="00CE4819">
          <w:rPr>
            <w:rFonts w:asciiTheme="minorHAnsi" w:hAnsiTheme="minorHAnsi" w:cstheme="minorHAnsi"/>
            <w:i w:val="0"/>
            <w:webHidden/>
            <w:sz w:val="22"/>
            <w:szCs w:val="22"/>
          </w:rPr>
          <w:tab/>
        </w:r>
        <w:r w:rsidR="00CE4819" w:rsidRPr="00CE4819">
          <w:rPr>
            <w:rFonts w:asciiTheme="minorHAnsi" w:hAnsiTheme="minorHAnsi" w:cstheme="minorHAnsi"/>
            <w:i w:val="0"/>
            <w:webHidden/>
            <w:sz w:val="22"/>
            <w:szCs w:val="22"/>
          </w:rPr>
          <w:fldChar w:fldCharType="begin"/>
        </w:r>
        <w:r w:rsidR="00CE4819" w:rsidRPr="00CE4819">
          <w:rPr>
            <w:rFonts w:asciiTheme="minorHAnsi" w:hAnsiTheme="minorHAnsi" w:cstheme="minorHAnsi"/>
            <w:i w:val="0"/>
            <w:webHidden/>
            <w:sz w:val="22"/>
            <w:szCs w:val="22"/>
          </w:rPr>
          <w:instrText xml:space="preserve"> PAGEREF _Toc65506048 \h </w:instrText>
        </w:r>
        <w:r w:rsidR="00CE4819" w:rsidRPr="00CE4819">
          <w:rPr>
            <w:rFonts w:asciiTheme="minorHAnsi" w:hAnsiTheme="minorHAnsi" w:cstheme="minorHAnsi"/>
            <w:i w:val="0"/>
            <w:webHidden/>
            <w:sz w:val="22"/>
            <w:szCs w:val="22"/>
          </w:rPr>
        </w:r>
        <w:r w:rsidR="00CE4819" w:rsidRPr="00CE4819">
          <w:rPr>
            <w:rFonts w:asciiTheme="minorHAnsi" w:hAnsiTheme="minorHAnsi" w:cstheme="minorHAnsi"/>
            <w:i w:val="0"/>
            <w:webHidden/>
            <w:sz w:val="22"/>
            <w:szCs w:val="22"/>
          </w:rPr>
          <w:fldChar w:fldCharType="separate"/>
        </w:r>
        <w:r w:rsidR="00DA1CF7">
          <w:rPr>
            <w:rFonts w:asciiTheme="minorHAnsi" w:hAnsiTheme="minorHAnsi" w:cstheme="minorHAnsi"/>
            <w:i w:val="0"/>
            <w:webHidden/>
            <w:sz w:val="22"/>
            <w:szCs w:val="22"/>
          </w:rPr>
          <w:t>6</w:t>
        </w:r>
        <w:r w:rsidR="00CE4819" w:rsidRPr="00CE4819">
          <w:rPr>
            <w:rFonts w:asciiTheme="minorHAnsi" w:hAnsiTheme="minorHAnsi" w:cstheme="minorHAnsi"/>
            <w:i w:val="0"/>
            <w:webHidden/>
            <w:sz w:val="22"/>
            <w:szCs w:val="22"/>
          </w:rPr>
          <w:fldChar w:fldCharType="end"/>
        </w:r>
      </w:hyperlink>
    </w:p>
    <w:p w:rsidR="00CE4819" w:rsidRPr="00CE4819" w:rsidRDefault="00864611">
      <w:pPr>
        <w:pStyle w:val="TOC1"/>
        <w:rPr>
          <w:rFonts w:asciiTheme="minorHAnsi" w:hAnsiTheme="minorHAnsi" w:cstheme="minorHAnsi"/>
          <w:i w:val="0"/>
          <w:sz w:val="22"/>
          <w:szCs w:val="22"/>
          <w:lang w:eastAsia="en-GB"/>
        </w:rPr>
      </w:pPr>
      <w:hyperlink w:anchor="_Toc65506049" w:history="1">
        <w:r w:rsidR="00CE4819" w:rsidRPr="00CE4819">
          <w:rPr>
            <w:rStyle w:val="Hyperlink"/>
            <w:rFonts w:asciiTheme="minorHAnsi" w:hAnsiTheme="minorHAnsi" w:cstheme="minorHAnsi"/>
            <w:i w:val="0"/>
            <w:sz w:val="22"/>
            <w:szCs w:val="22"/>
          </w:rPr>
          <w:t>11.</w:t>
        </w:r>
        <w:r w:rsidR="00CE4819" w:rsidRPr="00CE4819">
          <w:rPr>
            <w:rFonts w:asciiTheme="minorHAnsi" w:hAnsiTheme="minorHAnsi" w:cstheme="minorHAnsi"/>
            <w:i w:val="0"/>
            <w:sz w:val="22"/>
            <w:szCs w:val="22"/>
            <w:lang w:eastAsia="en-GB"/>
          </w:rPr>
          <w:tab/>
        </w:r>
        <w:r w:rsidR="00CE4819" w:rsidRPr="00CE4819">
          <w:rPr>
            <w:rStyle w:val="Hyperlink"/>
            <w:rFonts w:asciiTheme="minorHAnsi" w:hAnsiTheme="minorHAnsi" w:cstheme="minorHAnsi"/>
            <w:i w:val="0"/>
            <w:sz w:val="22"/>
            <w:szCs w:val="22"/>
          </w:rPr>
          <w:t>SEND Pupils and Vulnerable groups</w:t>
        </w:r>
        <w:r w:rsidR="00CE4819" w:rsidRPr="00CE4819">
          <w:rPr>
            <w:rFonts w:asciiTheme="minorHAnsi" w:hAnsiTheme="minorHAnsi" w:cstheme="minorHAnsi"/>
            <w:i w:val="0"/>
            <w:webHidden/>
            <w:sz w:val="22"/>
            <w:szCs w:val="22"/>
          </w:rPr>
          <w:tab/>
        </w:r>
        <w:r w:rsidR="00CE4819" w:rsidRPr="00CE4819">
          <w:rPr>
            <w:rFonts w:asciiTheme="minorHAnsi" w:hAnsiTheme="minorHAnsi" w:cstheme="minorHAnsi"/>
            <w:i w:val="0"/>
            <w:webHidden/>
            <w:sz w:val="22"/>
            <w:szCs w:val="22"/>
          </w:rPr>
          <w:fldChar w:fldCharType="begin"/>
        </w:r>
        <w:r w:rsidR="00CE4819" w:rsidRPr="00CE4819">
          <w:rPr>
            <w:rFonts w:asciiTheme="minorHAnsi" w:hAnsiTheme="minorHAnsi" w:cstheme="minorHAnsi"/>
            <w:i w:val="0"/>
            <w:webHidden/>
            <w:sz w:val="22"/>
            <w:szCs w:val="22"/>
          </w:rPr>
          <w:instrText xml:space="preserve"> PAGEREF _Toc65506049 \h </w:instrText>
        </w:r>
        <w:r w:rsidR="00CE4819" w:rsidRPr="00CE4819">
          <w:rPr>
            <w:rFonts w:asciiTheme="minorHAnsi" w:hAnsiTheme="minorHAnsi" w:cstheme="minorHAnsi"/>
            <w:i w:val="0"/>
            <w:webHidden/>
            <w:sz w:val="22"/>
            <w:szCs w:val="22"/>
          </w:rPr>
        </w:r>
        <w:r w:rsidR="00CE4819" w:rsidRPr="00CE4819">
          <w:rPr>
            <w:rFonts w:asciiTheme="minorHAnsi" w:hAnsiTheme="minorHAnsi" w:cstheme="minorHAnsi"/>
            <w:i w:val="0"/>
            <w:webHidden/>
            <w:sz w:val="22"/>
            <w:szCs w:val="22"/>
          </w:rPr>
          <w:fldChar w:fldCharType="separate"/>
        </w:r>
        <w:r w:rsidR="00DA1CF7">
          <w:rPr>
            <w:rFonts w:asciiTheme="minorHAnsi" w:hAnsiTheme="minorHAnsi" w:cstheme="minorHAnsi"/>
            <w:i w:val="0"/>
            <w:webHidden/>
            <w:sz w:val="22"/>
            <w:szCs w:val="22"/>
          </w:rPr>
          <w:t>6</w:t>
        </w:r>
        <w:r w:rsidR="00CE4819" w:rsidRPr="00CE4819">
          <w:rPr>
            <w:rFonts w:asciiTheme="minorHAnsi" w:hAnsiTheme="minorHAnsi" w:cstheme="minorHAnsi"/>
            <w:i w:val="0"/>
            <w:webHidden/>
            <w:sz w:val="22"/>
            <w:szCs w:val="22"/>
          </w:rPr>
          <w:fldChar w:fldCharType="end"/>
        </w:r>
      </w:hyperlink>
    </w:p>
    <w:p w:rsidR="00CE4819" w:rsidRPr="00CE4819" w:rsidRDefault="00864611">
      <w:pPr>
        <w:pStyle w:val="TOC1"/>
        <w:rPr>
          <w:rFonts w:asciiTheme="minorHAnsi" w:hAnsiTheme="minorHAnsi" w:cstheme="minorHAnsi"/>
          <w:i w:val="0"/>
          <w:sz w:val="22"/>
          <w:szCs w:val="22"/>
          <w:lang w:eastAsia="en-GB"/>
        </w:rPr>
      </w:pPr>
      <w:hyperlink w:anchor="_Toc65506050" w:history="1">
        <w:r w:rsidR="00CE4819" w:rsidRPr="00CE4819">
          <w:rPr>
            <w:rStyle w:val="Hyperlink"/>
            <w:rFonts w:asciiTheme="minorHAnsi" w:hAnsiTheme="minorHAnsi" w:cstheme="minorHAnsi"/>
            <w:i w:val="0"/>
            <w:sz w:val="22"/>
            <w:szCs w:val="22"/>
          </w:rPr>
          <w:t>12.</w:t>
        </w:r>
        <w:r w:rsidR="00CE4819" w:rsidRPr="00CE4819">
          <w:rPr>
            <w:rFonts w:asciiTheme="minorHAnsi" w:hAnsiTheme="minorHAnsi" w:cstheme="minorHAnsi"/>
            <w:i w:val="0"/>
            <w:sz w:val="22"/>
            <w:szCs w:val="22"/>
            <w:lang w:eastAsia="en-GB"/>
          </w:rPr>
          <w:tab/>
        </w:r>
        <w:r w:rsidR="00CE4819" w:rsidRPr="00CE4819">
          <w:rPr>
            <w:rStyle w:val="Hyperlink"/>
            <w:rFonts w:asciiTheme="minorHAnsi" w:hAnsiTheme="minorHAnsi" w:cstheme="minorHAnsi"/>
            <w:i w:val="0"/>
            <w:sz w:val="22"/>
            <w:szCs w:val="22"/>
          </w:rPr>
          <w:t>Safeguarding Children</w:t>
        </w:r>
        <w:r w:rsidR="00CE4819" w:rsidRPr="00CE4819">
          <w:rPr>
            <w:rFonts w:asciiTheme="minorHAnsi" w:hAnsiTheme="minorHAnsi" w:cstheme="minorHAnsi"/>
            <w:i w:val="0"/>
            <w:webHidden/>
            <w:sz w:val="22"/>
            <w:szCs w:val="22"/>
          </w:rPr>
          <w:tab/>
        </w:r>
        <w:r w:rsidR="00CE4819" w:rsidRPr="00CE4819">
          <w:rPr>
            <w:rFonts w:asciiTheme="minorHAnsi" w:hAnsiTheme="minorHAnsi" w:cstheme="minorHAnsi"/>
            <w:i w:val="0"/>
            <w:webHidden/>
            <w:sz w:val="22"/>
            <w:szCs w:val="22"/>
          </w:rPr>
          <w:fldChar w:fldCharType="begin"/>
        </w:r>
        <w:r w:rsidR="00CE4819" w:rsidRPr="00CE4819">
          <w:rPr>
            <w:rFonts w:asciiTheme="minorHAnsi" w:hAnsiTheme="minorHAnsi" w:cstheme="minorHAnsi"/>
            <w:i w:val="0"/>
            <w:webHidden/>
            <w:sz w:val="22"/>
            <w:szCs w:val="22"/>
          </w:rPr>
          <w:instrText xml:space="preserve"> PAGEREF _Toc65506050 \h </w:instrText>
        </w:r>
        <w:r w:rsidR="00CE4819" w:rsidRPr="00CE4819">
          <w:rPr>
            <w:rFonts w:asciiTheme="minorHAnsi" w:hAnsiTheme="minorHAnsi" w:cstheme="minorHAnsi"/>
            <w:i w:val="0"/>
            <w:webHidden/>
            <w:sz w:val="22"/>
            <w:szCs w:val="22"/>
          </w:rPr>
        </w:r>
        <w:r w:rsidR="00CE4819" w:rsidRPr="00CE4819">
          <w:rPr>
            <w:rFonts w:asciiTheme="minorHAnsi" w:hAnsiTheme="minorHAnsi" w:cstheme="minorHAnsi"/>
            <w:i w:val="0"/>
            <w:webHidden/>
            <w:sz w:val="22"/>
            <w:szCs w:val="22"/>
          </w:rPr>
          <w:fldChar w:fldCharType="separate"/>
        </w:r>
        <w:r w:rsidR="00DA1CF7">
          <w:rPr>
            <w:rFonts w:asciiTheme="minorHAnsi" w:hAnsiTheme="minorHAnsi" w:cstheme="minorHAnsi"/>
            <w:i w:val="0"/>
            <w:webHidden/>
            <w:sz w:val="22"/>
            <w:szCs w:val="22"/>
          </w:rPr>
          <w:t>6</w:t>
        </w:r>
        <w:r w:rsidR="00CE4819" w:rsidRPr="00CE4819">
          <w:rPr>
            <w:rFonts w:asciiTheme="minorHAnsi" w:hAnsiTheme="minorHAnsi" w:cstheme="minorHAnsi"/>
            <w:i w:val="0"/>
            <w:webHidden/>
            <w:sz w:val="22"/>
            <w:szCs w:val="22"/>
          </w:rPr>
          <w:fldChar w:fldCharType="end"/>
        </w:r>
      </w:hyperlink>
    </w:p>
    <w:p w:rsidR="00CE4819" w:rsidRPr="00CE4819" w:rsidRDefault="00864611">
      <w:pPr>
        <w:pStyle w:val="TOC1"/>
        <w:rPr>
          <w:rFonts w:asciiTheme="minorHAnsi" w:hAnsiTheme="minorHAnsi" w:cstheme="minorHAnsi"/>
          <w:i w:val="0"/>
          <w:sz w:val="22"/>
          <w:szCs w:val="22"/>
          <w:lang w:eastAsia="en-GB"/>
        </w:rPr>
      </w:pPr>
      <w:hyperlink w:anchor="_Toc65506051" w:history="1">
        <w:r w:rsidR="00CE4819" w:rsidRPr="00CE4819">
          <w:rPr>
            <w:rStyle w:val="Hyperlink"/>
            <w:rFonts w:asciiTheme="minorHAnsi" w:hAnsiTheme="minorHAnsi" w:cstheme="minorHAnsi"/>
            <w:i w:val="0"/>
            <w:sz w:val="22"/>
            <w:szCs w:val="22"/>
          </w:rPr>
          <w:t>13.</w:t>
        </w:r>
        <w:r w:rsidR="00CE4819" w:rsidRPr="00CE4819">
          <w:rPr>
            <w:rFonts w:asciiTheme="minorHAnsi" w:hAnsiTheme="minorHAnsi" w:cstheme="minorHAnsi"/>
            <w:i w:val="0"/>
            <w:sz w:val="22"/>
            <w:szCs w:val="22"/>
            <w:lang w:eastAsia="en-GB"/>
          </w:rPr>
          <w:tab/>
        </w:r>
        <w:r w:rsidR="00CE4819" w:rsidRPr="00CE4819">
          <w:rPr>
            <w:rStyle w:val="Hyperlink"/>
            <w:rFonts w:asciiTheme="minorHAnsi" w:hAnsiTheme="minorHAnsi" w:cstheme="minorHAnsi"/>
            <w:i w:val="0"/>
            <w:sz w:val="22"/>
            <w:szCs w:val="22"/>
          </w:rPr>
          <w:t>Sexual Identity and Sexual Orientation</w:t>
        </w:r>
        <w:r w:rsidR="00CE4819" w:rsidRPr="00CE4819">
          <w:rPr>
            <w:rFonts w:asciiTheme="minorHAnsi" w:hAnsiTheme="minorHAnsi" w:cstheme="minorHAnsi"/>
            <w:i w:val="0"/>
            <w:webHidden/>
            <w:sz w:val="22"/>
            <w:szCs w:val="22"/>
          </w:rPr>
          <w:tab/>
        </w:r>
        <w:r w:rsidR="00CE4819" w:rsidRPr="00CE4819">
          <w:rPr>
            <w:rFonts w:asciiTheme="minorHAnsi" w:hAnsiTheme="minorHAnsi" w:cstheme="minorHAnsi"/>
            <w:i w:val="0"/>
            <w:webHidden/>
            <w:sz w:val="22"/>
            <w:szCs w:val="22"/>
          </w:rPr>
          <w:fldChar w:fldCharType="begin"/>
        </w:r>
        <w:r w:rsidR="00CE4819" w:rsidRPr="00CE4819">
          <w:rPr>
            <w:rFonts w:asciiTheme="minorHAnsi" w:hAnsiTheme="minorHAnsi" w:cstheme="minorHAnsi"/>
            <w:i w:val="0"/>
            <w:webHidden/>
            <w:sz w:val="22"/>
            <w:szCs w:val="22"/>
          </w:rPr>
          <w:instrText xml:space="preserve"> PAGEREF _Toc65506051 \h </w:instrText>
        </w:r>
        <w:r w:rsidR="00CE4819" w:rsidRPr="00CE4819">
          <w:rPr>
            <w:rFonts w:asciiTheme="minorHAnsi" w:hAnsiTheme="minorHAnsi" w:cstheme="minorHAnsi"/>
            <w:i w:val="0"/>
            <w:webHidden/>
            <w:sz w:val="22"/>
            <w:szCs w:val="22"/>
          </w:rPr>
        </w:r>
        <w:r w:rsidR="00CE4819" w:rsidRPr="00CE4819">
          <w:rPr>
            <w:rFonts w:asciiTheme="minorHAnsi" w:hAnsiTheme="minorHAnsi" w:cstheme="minorHAnsi"/>
            <w:i w:val="0"/>
            <w:webHidden/>
            <w:sz w:val="22"/>
            <w:szCs w:val="22"/>
          </w:rPr>
          <w:fldChar w:fldCharType="separate"/>
        </w:r>
        <w:r w:rsidR="00DA1CF7">
          <w:rPr>
            <w:rFonts w:asciiTheme="minorHAnsi" w:hAnsiTheme="minorHAnsi" w:cstheme="minorHAnsi"/>
            <w:i w:val="0"/>
            <w:webHidden/>
            <w:sz w:val="22"/>
            <w:szCs w:val="22"/>
          </w:rPr>
          <w:t>7</w:t>
        </w:r>
        <w:r w:rsidR="00CE4819" w:rsidRPr="00CE4819">
          <w:rPr>
            <w:rFonts w:asciiTheme="minorHAnsi" w:hAnsiTheme="minorHAnsi" w:cstheme="minorHAnsi"/>
            <w:i w:val="0"/>
            <w:webHidden/>
            <w:sz w:val="22"/>
            <w:szCs w:val="22"/>
          </w:rPr>
          <w:fldChar w:fldCharType="end"/>
        </w:r>
      </w:hyperlink>
    </w:p>
    <w:p w:rsidR="00CE4819" w:rsidRPr="00CE4819" w:rsidRDefault="00864611">
      <w:pPr>
        <w:pStyle w:val="TOC1"/>
        <w:rPr>
          <w:rFonts w:asciiTheme="minorHAnsi" w:hAnsiTheme="minorHAnsi" w:cstheme="minorHAnsi"/>
          <w:i w:val="0"/>
          <w:sz w:val="22"/>
          <w:szCs w:val="22"/>
          <w:lang w:eastAsia="en-GB"/>
        </w:rPr>
      </w:pPr>
      <w:hyperlink w:anchor="_Toc65506052" w:history="1">
        <w:r w:rsidR="00CE4819" w:rsidRPr="00CE4819">
          <w:rPr>
            <w:rStyle w:val="Hyperlink"/>
            <w:rFonts w:asciiTheme="minorHAnsi" w:hAnsiTheme="minorHAnsi" w:cstheme="minorHAnsi"/>
            <w:i w:val="0"/>
            <w:sz w:val="22"/>
            <w:szCs w:val="22"/>
          </w:rPr>
          <w:t>14.</w:t>
        </w:r>
        <w:r w:rsidR="00CE4819" w:rsidRPr="00CE4819">
          <w:rPr>
            <w:rFonts w:asciiTheme="minorHAnsi" w:hAnsiTheme="minorHAnsi" w:cstheme="minorHAnsi"/>
            <w:i w:val="0"/>
            <w:sz w:val="22"/>
            <w:szCs w:val="22"/>
            <w:lang w:eastAsia="en-GB"/>
          </w:rPr>
          <w:tab/>
        </w:r>
        <w:r w:rsidR="00CE4819" w:rsidRPr="00CE4819">
          <w:rPr>
            <w:rStyle w:val="Hyperlink"/>
            <w:rFonts w:asciiTheme="minorHAnsi" w:hAnsiTheme="minorHAnsi" w:cstheme="minorHAnsi"/>
            <w:i w:val="0"/>
            <w:sz w:val="22"/>
            <w:szCs w:val="22"/>
          </w:rPr>
          <w:t>Controversial and Sensitive Issues</w:t>
        </w:r>
        <w:r w:rsidR="00CE4819" w:rsidRPr="00CE4819">
          <w:rPr>
            <w:rFonts w:asciiTheme="minorHAnsi" w:hAnsiTheme="minorHAnsi" w:cstheme="minorHAnsi"/>
            <w:i w:val="0"/>
            <w:webHidden/>
            <w:sz w:val="22"/>
            <w:szCs w:val="22"/>
          </w:rPr>
          <w:tab/>
        </w:r>
        <w:r w:rsidR="00CE4819" w:rsidRPr="00CE4819">
          <w:rPr>
            <w:rFonts w:asciiTheme="minorHAnsi" w:hAnsiTheme="minorHAnsi" w:cstheme="minorHAnsi"/>
            <w:i w:val="0"/>
            <w:webHidden/>
            <w:sz w:val="22"/>
            <w:szCs w:val="22"/>
          </w:rPr>
          <w:fldChar w:fldCharType="begin"/>
        </w:r>
        <w:r w:rsidR="00CE4819" w:rsidRPr="00CE4819">
          <w:rPr>
            <w:rFonts w:asciiTheme="minorHAnsi" w:hAnsiTheme="minorHAnsi" w:cstheme="minorHAnsi"/>
            <w:i w:val="0"/>
            <w:webHidden/>
            <w:sz w:val="22"/>
            <w:szCs w:val="22"/>
          </w:rPr>
          <w:instrText xml:space="preserve"> PAGEREF _Toc65506052 \h </w:instrText>
        </w:r>
        <w:r w:rsidR="00CE4819" w:rsidRPr="00CE4819">
          <w:rPr>
            <w:rFonts w:asciiTheme="minorHAnsi" w:hAnsiTheme="minorHAnsi" w:cstheme="minorHAnsi"/>
            <w:i w:val="0"/>
            <w:webHidden/>
            <w:sz w:val="22"/>
            <w:szCs w:val="22"/>
          </w:rPr>
        </w:r>
        <w:r w:rsidR="00CE4819" w:rsidRPr="00CE4819">
          <w:rPr>
            <w:rFonts w:asciiTheme="minorHAnsi" w:hAnsiTheme="minorHAnsi" w:cstheme="minorHAnsi"/>
            <w:i w:val="0"/>
            <w:webHidden/>
            <w:sz w:val="22"/>
            <w:szCs w:val="22"/>
          </w:rPr>
          <w:fldChar w:fldCharType="separate"/>
        </w:r>
        <w:r w:rsidR="00DA1CF7">
          <w:rPr>
            <w:rFonts w:asciiTheme="minorHAnsi" w:hAnsiTheme="minorHAnsi" w:cstheme="minorHAnsi"/>
            <w:i w:val="0"/>
            <w:webHidden/>
            <w:sz w:val="22"/>
            <w:szCs w:val="22"/>
          </w:rPr>
          <w:t>7</w:t>
        </w:r>
        <w:r w:rsidR="00CE4819" w:rsidRPr="00CE4819">
          <w:rPr>
            <w:rFonts w:asciiTheme="minorHAnsi" w:hAnsiTheme="minorHAnsi" w:cstheme="minorHAnsi"/>
            <w:i w:val="0"/>
            <w:webHidden/>
            <w:sz w:val="22"/>
            <w:szCs w:val="22"/>
          </w:rPr>
          <w:fldChar w:fldCharType="end"/>
        </w:r>
      </w:hyperlink>
    </w:p>
    <w:p w:rsidR="00CE4819" w:rsidRPr="00CE4819" w:rsidRDefault="00864611">
      <w:pPr>
        <w:pStyle w:val="TOC1"/>
        <w:rPr>
          <w:rFonts w:asciiTheme="minorHAnsi" w:hAnsiTheme="minorHAnsi" w:cstheme="minorHAnsi"/>
          <w:i w:val="0"/>
          <w:sz w:val="22"/>
          <w:szCs w:val="22"/>
          <w:lang w:eastAsia="en-GB"/>
        </w:rPr>
      </w:pPr>
      <w:hyperlink w:anchor="_Toc65506053" w:history="1">
        <w:r w:rsidR="00CE4819" w:rsidRPr="00CE4819">
          <w:rPr>
            <w:rStyle w:val="Hyperlink"/>
            <w:rFonts w:asciiTheme="minorHAnsi" w:hAnsiTheme="minorHAnsi" w:cstheme="minorHAnsi"/>
            <w:i w:val="0"/>
            <w:sz w:val="22"/>
            <w:szCs w:val="22"/>
          </w:rPr>
          <w:t>15.</w:t>
        </w:r>
        <w:r w:rsidR="00CE4819" w:rsidRPr="00CE4819">
          <w:rPr>
            <w:rFonts w:asciiTheme="minorHAnsi" w:hAnsiTheme="minorHAnsi" w:cstheme="minorHAnsi"/>
            <w:i w:val="0"/>
            <w:sz w:val="22"/>
            <w:szCs w:val="22"/>
            <w:lang w:eastAsia="en-GB"/>
          </w:rPr>
          <w:tab/>
        </w:r>
        <w:r w:rsidR="00CE4819" w:rsidRPr="00CE4819">
          <w:rPr>
            <w:rStyle w:val="Hyperlink"/>
            <w:rFonts w:asciiTheme="minorHAnsi" w:hAnsiTheme="minorHAnsi" w:cstheme="minorHAnsi"/>
            <w:i w:val="0"/>
            <w:sz w:val="22"/>
            <w:szCs w:val="22"/>
          </w:rPr>
          <w:t>Dealing with Difficult Questions</w:t>
        </w:r>
        <w:r w:rsidR="00CE4819" w:rsidRPr="00CE4819">
          <w:rPr>
            <w:rFonts w:asciiTheme="minorHAnsi" w:hAnsiTheme="minorHAnsi" w:cstheme="minorHAnsi"/>
            <w:i w:val="0"/>
            <w:webHidden/>
            <w:sz w:val="22"/>
            <w:szCs w:val="22"/>
          </w:rPr>
          <w:tab/>
        </w:r>
        <w:r w:rsidR="00CE4819" w:rsidRPr="00CE4819">
          <w:rPr>
            <w:rFonts w:asciiTheme="minorHAnsi" w:hAnsiTheme="minorHAnsi" w:cstheme="minorHAnsi"/>
            <w:i w:val="0"/>
            <w:webHidden/>
            <w:sz w:val="22"/>
            <w:szCs w:val="22"/>
          </w:rPr>
          <w:fldChar w:fldCharType="begin"/>
        </w:r>
        <w:r w:rsidR="00CE4819" w:rsidRPr="00CE4819">
          <w:rPr>
            <w:rFonts w:asciiTheme="minorHAnsi" w:hAnsiTheme="minorHAnsi" w:cstheme="minorHAnsi"/>
            <w:i w:val="0"/>
            <w:webHidden/>
            <w:sz w:val="22"/>
            <w:szCs w:val="22"/>
          </w:rPr>
          <w:instrText xml:space="preserve"> PAGEREF _Toc65506053 \h </w:instrText>
        </w:r>
        <w:r w:rsidR="00CE4819" w:rsidRPr="00CE4819">
          <w:rPr>
            <w:rFonts w:asciiTheme="minorHAnsi" w:hAnsiTheme="minorHAnsi" w:cstheme="minorHAnsi"/>
            <w:i w:val="0"/>
            <w:webHidden/>
            <w:sz w:val="22"/>
            <w:szCs w:val="22"/>
          </w:rPr>
        </w:r>
        <w:r w:rsidR="00CE4819" w:rsidRPr="00CE4819">
          <w:rPr>
            <w:rFonts w:asciiTheme="minorHAnsi" w:hAnsiTheme="minorHAnsi" w:cstheme="minorHAnsi"/>
            <w:i w:val="0"/>
            <w:webHidden/>
            <w:sz w:val="22"/>
            <w:szCs w:val="22"/>
          </w:rPr>
          <w:fldChar w:fldCharType="separate"/>
        </w:r>
        <w:r w:rsidR="00DA1CF7">
          <w:rPr>
            <w:rFonts w:asciiTheme="minorHAnsi" w:hAnsiTheme="minorHAnsi" w:cstheme="minorHAnsi"/>
            <w:i w:val="0"/>
            <w:webHidden/>
            <w:sz w:val="22"/>
            <w:szCs w:val="22"/>
          </w:rPr>
          <w:t>7</w:t>
        </w:r>
        <w:r w:rsidR="00CE4819" w:rsidRPr="00CE4819">
          <w:rPr>
            <w:rFonts w:asciiTheme="minorHAnsi" w:hAnsiTheme="minorHAnsi" w:cstheme="minorHAnsi"/>
            <w:i w:val="0"/>
            <w:webHidden/>
            <w:sz w:val="22"/>
            <w:szCs w:val="22"/>
          </w:rPr>
          <w:fldChar w:fldCharType="end"/>
        </w:r>
      </w:hyperlink>
    </w:p>
    <w:p w:rsidR="00CE4819" w:rsidRPr="00CE4819" w:rsidRDefault="00864611">
      <w:pPr>
        <w:pStyle w:val="TOC1"/>
        <w:rPr>
          <w:rFonts w:asciiTheme="minorHAnsi" w:hAnsiTheme="minorHAnsi" w:cstheme="minorHAnsi"/>
          <w:i w:val="0"/>
          <w:sz w:val="22"/>
          <w:szCs w:val="22"/>
          <w:lang w:eastAsia="en-GB"/>
        </w:rPr>
      </w:pPr>
      <w:hyperlink w:anchor="_Toc65506054" w:history="1">
        <w:r w:rsidR="00CE4819" w:rsidRPr="00CE4819">
          <w:rPr>
            <w:rStyle w:val="Hyperlink"/>
            <w:rFonts w:asciiTheme="minorHAnsi" w:hAnsiTheme="minorHAnsi" w:cstheme="minorHAnsi"/>
            <w:i w:val="0"/>
            <w:sz w:val="22"/>
            <w:szCs w:val="22"/>
          </w:rPr>
          <w:t>16.</w:t>
        </w:r>
        <w:r w:rsidR="00CE4819" w:rsidRPr="00CE4819">
          <w:rPr>
            <w:rFonts w:asciiTheme="minorHAnsi" w:hAnsiTheme="minorHAnsi" w:cstheme="minorHAnsi"/>
            <w:i w:val="0"/>
            <w:sz w:val="22"/>
            <w:szCs w:val="22"/>
            <w:lang w:eastAsia="en-GB"/>
          </w:rPr>
          <w:tab/>
        </w:r>
        <w:r w:rsidR="00CE4819" w:rsidRPr="00CE4819">
          <w:rPr>
            <w:rStyle w:val="Hyperlink"/>
            <w:rFonts w:asciiTheme="minorHAnsi" w:hAnsiTheme="minorHAnsi" w:cstheme="minorHAnsi"/>
            <w:i w:val="0"/>
            <w:sz w:val="22"/>
            <w:szCs w:val="22"/>
          </w:rPr>
          <w:t>Monitoring &amp; Evaluation</w:t>
        </w:r>
        <w:r w:rsidR="00CE4819" w:rsidRPr="00CE4819">
          <w:rPr>
            <w:rFonts w:asciiTheme="minorHAnsi" w:hAnsiTheme="minorHAnsi" w:cstheme="minorHAnsi"/>
            <w:i w:val="0"/>
            <w:webHidden/>
            <w:sz w:val="22"/>
            <w:szCs w:val="22"/>
          </w:rPr>
          <w:tab/>
        </w:r>
        <w:r w:rsidR="00CE4819" w:rsidRPr="00CE4819">
          <w:rPr>
            <w:rFonts w:asciiTheme="minorHAnsi" w:hAnsiTheme="minorHAnsi" w:cstheme="minorHAnsi"/>
            <w:i w:val="0"/>
            <w:webHidden/>
            <w:sz w:val="22"/>
            <w:szCs w:val="22"/>
          </w:rPr>
          <w:fldChar w:fldCharType="begin"/>
        </w:r>
        <w:r w:rsidR="00CE4819" w:rsidRPr="00CE4819">
          <w:rPr>
            <w:rFonts w:asciiTheme="minorHAnsi" w:hAnsiTheme="minorHAnsi" w:cstheme="minorHAnsi"/>
            <w:i w:val="0"/>
            <w:webHidden/>
            <w:sz w:val="22"/>
            <w:szCs w:val="22"/>
          </w:rPr>
          <w:instrText xml:space="preserve"> PAGEREF _Toc65506054 \h </w:instrText>
        </w:r>
        <w:r w:rsidR="00CE4819" w:rsidRPr="00CE4819">
          <w:rPr>
            <w:rFonts w:asciiTheme="minorHAnsi" w:hAnsiTheme="minorHAnsi" w:cstheme="minorHAnsi"/>
            <w:i w:val="0"/>
            <w:webHidden/>
            <w:sz w:val="22"/>
            <w:szCs w:val="22"/>
          </w:rPr>
        </w:r>
        <w:r w:rsidR="00CE4819" w:rsidRPr="00CE4819">
          <w:rPr>
            <w:rFonts w:asciiTheme="minorHAnsi" w:hAnsiTheme="minorHAnsi" w:cstheme="minorHAnsi"/>
            <w:i w:val="0"/>
            <w:webHidden/>
            <w:sz w:val="22"/>
            <w:szCs w:val="22"/>
          </w:rPr>
          <w:fldChar w:fldCharType="separate"/>
        </w:r>
        <w:r w:rsidR="00DA1CF7">
          <w:rPr>
            <w:rFonts w:asciiTheme="minorHAnsi" w:hAnsiTheme="minorHAnsi" w:cstheme="minorHAnsi"/>
            <w:i w:val="0"/>
            <w:webHidden/>
            <w:sz w:val="22"/>
            <w:szCs w:val="22"/>
          </w:rPr>
          <w:t>7</w:t>
        </w:r>
        <w:r w:rsidR="00CE4819" w:rsidRPr="00CE4819">
          <w:rPr>
            <w:rFonts w:asciiTheme="minorHAnsi" w:hAnsiTheme="minorHAnsi" w:cstheme="minorHAnsi"/>
            <w:i w:val="0"/>
            <w:webHidden/>
            <w:sz w:val="22"/>
            <w:szCs w:val="22"/>
          </w:rPr>
          <w:fldChar w:fldCharType="end"/>
        </w:r>
      </w:hyperlink>
      <w:r w:rsidR="00CE4819">
        <w:rPr>
          <w:rStyle w:val="Hyperlink"/>
          <w:rFonts w:asciiTheme="minorHAnsi" w:hAnsiTheme="minorHAnsi" w:cstheme="minorHAnsi"/>
          <w:i w:val="0"/>
          <w:sz w:val="22"/>
          <w:szCs w:val="22"/>
        </w:rPr>
        <w:br/>
      </w:r>
    </w:p>
    <w:p w:rsidR="00CE4819" w:rsidRPr="00CE4819" w:rsidRDefault="00864611">
      <w:pPr>
        <w:pStyle w:val="TOC1"/>
        <w:rPr>
          <w:rFonts w:asciiTheme="minorHAnsi" w:hAnsiTheme="minorHAnsi" w:cstheme="minorHAnsi"/>
          <w:i w:val="0"/>
          <w:sz w:val="22"/>
          <w:szCs w:val="22"/>
          <w:lang w:eastAsia="en-GB"/>
        </w:rPr>
      </w:pPr>
      <w:hyperlink w:anchor="_Toc65506055" w:history="1">
        <w:r w:rsidR="00CE4819" w:rsidRPr="00CE4819">
          <w:rPr>
            <w:rStyle w:val="Hyperlink"/>
            <w:rFonts w:asciiTheme="minorHAnsi" w:hAnsiTheme="minorHAnsi" w:cstheme="minorHAnsi"/>
            <w:i w:val="0"/>
            <w:sz w:val="22"/>
            <w:szCs w:val="22"/>
          </w:rPr>
          <w:t>Appendix 1:   Additional guidance for supporting children</w:t>
        </w:r>
        <w:r w:rsidR="00CE4819" w:rsidRPr="00CE4819">
          <w:rPr>
            <w:rFonts w:asciiTheme="minorHAnsi" w:hAnsiTheme="minorHAnsi" w:cstheme="minorHAnsi"/>
            <w:i w:val="0"/>
            <w:webHidden/>
            <w:sz w:val="22"/>
            <w:szCs w:val="22"/>
          </w:rPr>
          <w:tab/>
        </w:r>
        <w:r w:rsidR="00CE4819" w:rsidRPr="00CE4819">
          <w:rPr>
            <w:rFonts w:asciiTheme="minorHAnsi" w:hAnsiTheme="minorHAnsi" w:cstheme="minorHAnsi"/>
            <w:i w:val="0"/>
            <w:webHidden/>
            <w:sz w:val="22"/>
            <w:szCs w:val="22"/>
          </w:rPr>
          <w:fldChar w:fldCharType="begin"/>
        </w:r>
        <w:r w:rsidR="00CE4819" w:rsidRPr="00CE4819">
          <w:rPr>
            <w:rFonts w:asciiTheme="minorHAnsi" w:hAnsiTheme="minorHAnsi" w:cstheme="minorHAnsi"/>
            <w:i w:val="0"/>
            <w:webHidden/>
            <w:sz w:val="22"/>
            <w:szCs w:val="22"/>
          </w:rPr>
          <w:instrText xml:space="preserve"> PAGEREF _Toc65506055 \h </w:instrText>
        </w:r>
        <w:r w:rsidR="00CE4819" w:rsidRPr="00CE4819">
          <w:rPr>
            <w:rFonts w:asciiTheme="minorHAnsi" w:hAnsiTheme="minorHAnsi" w:cstheme="minorHAnsi"/>
            <w:i w:val="0"/>
            <w:webHidden/>
            <w:sz w:val="22"/>
            <w:szCs w:val="22"/>
          </w:rPr>
        </w:r>
        <w:r w:rsidR="00CE4819" w:rsidRPr="00CE4819">
          <w:rPr>
            <w:rFonts w:asciiTheme="minorHAnsi" w:hAnsiTheme="minorHAnsi" w:cstheme="minorHAnsi"/>
            <w:i w:val="0"/>
            <w:webHidden/>
            <w:sz w:val="22"/>
            <w:szCs w:val="22"/>
          </w:rPr>
          <w:fldChar w:fldCharType="separate"/>
        </w:r>
        <w:r w:rsidR="00DA1CF7">
          <w:rPr>
            <w:rFonts w:asciiTheme="minorHAnsi" w:hAnsiTheme="minorHAnsi" w:cstheme="minorHAnsi"/>
            <w:i w:val="0"/>
            <w:webHidden/>
            <w:sz w:val="22"/>
            <w:szCs w:val="22"/>
          </w:rPr>
          <w:t>8</w:t>
        </w:r>
        <w:r w:rsidR="00CE4819" w:rsidRPr="00CE4819">
          <w:rPr>
            <w:rFonts w:asciiTheme="minorHAnsi" w:hAnsiTheme="minorHAnsi" w:cstheme="minorHAnsi"/>
            <w:i w:val="0"/>
            <w:webHidden/>
            <w:sz w:val="22"/>
            <w:szCs w:val="22"/>
          </w:rPr>
          <w:fldChar w:fldCharType="end"/>
        </w:r>
      </w:hyperlink>
    </w:p>
    <w:p w:rsidR="00CE4819" w:rsidRPr="00CE4819" w:rsidRDefault="00864611">
      <w:pPr>
        <w:pStyle w:val="TOC1"/>
        <w:rPr>
          <w:rFonts w:asciiTheme="minorHAnsi" w:hAnsiTheme="minorHAnsi" w:cstheme="minorHAnsi"/>
          <w:i w:val="0"/>
          <w:sz w:val="22"/>
          <w:szCs w:val="22"/>
          <w:lang w:eastAsia="en-GB"/>
        </w:rPr>
      </w:pPr>
      <w:hyperlink w:anchor="_Toc65506056" w:history="1">
        <w:r w:rsidR="00CE4819" w:rsidRPr="00CE4819">
          <w:rPr>
            <w:rStyle w:val="Hyperlink"/>
            <w:rFonts w:asciiTheme="minorHAnsi" w:hAnsiTheme="minorHAnsi" w:cstheme="minorHAnsi"/>
            <w:i w:val="0"/>
            <w:sz w:val="22"/>
            <w:szCs w:val="22"/>
          </w:rPr>
          <w:t>Appendix 2:  RSE Curriculum Plan</w:t>
        </w:r>
        <w:r w:rsidR="00CE4819" w:rsidRPr="00CE4819">
          <w:rPr>
            <w:rFonts w:asciiTheme="minorHAnsi" w:hAnsiTheme="minorHAnsi" w:cstheme="minorHAnsi"/>
            <w:i w:val="0"/>
            <w:webHidden/>
            <w:sz w:val="22"/>
            <w:szCs w:val="22"/>
          </w:rPr>
          <w:tab/>
        </w:r>
        <w:r w:rsidR="00CE4819" w:rsidRPr="00CE4819">
          <w:rPr>
            <w:rFonts w:asciiTheme="minorHAnsi" w:hAnsiTheme="minorHAnsi" w:cstheme="minorHAnsi"/>
            <w:i w:val="0"/>
            <w:webHidden/>
            <w:sz w:val="22"/>
            <w:szCs w:val="22"/>
          </w:rPr>
          <w:fldChar w:fldCharType="begin"/>
        </w:r>
        <w:r w:rsidR="00CE4819" w:rsidRPr="00CE4819">
          <w:rPr>
            <w:rFonts w:asciiTheme="minorHAnsi" w:hAnsiTheme="minorHAnsi" w:cstheme="minorHAnsi"/>
            <w:i w:val="0"/>
            <w:webHidden/>
            <w:sz w:val="22"/>
            <w:szCs w:val="22"/>
          </w:rPr>
          <w:instrText xml:space="preserve"> PAGEREF _Toc65506056 \h </w:instrText>
        </w:r>
        <w:r w:rsidR="00CE4819" w:rsidRPr="00CE4819">
          <w:rPr>
            <w:rFonts w:asciiTheme="minorHAnsi" w:hAnsiTheme="minorHAnsi" w:cstheme="minorHAnsi"/>
            <w:i w:val="0"/>
            <w:webHidden/>
            <w:sz w:val="22"/>
            <w:szCs w:val="22"/>
          </w:rPr>
        </w:r>
        <w:r w:rsidR="00CE4819" w:rsidRPr="00CE4819">
          <w:rPr>
            <w:rFonts w:asciiTheme="minorHAnsi" w:hAnsiTheme="minorHAnsi" w:cstheme="minorHAnsi"/>
            <w:i w:val="0"/>
            <w:webHidden/>
            <w:sz w:val="22"/>
            <w:szCs w:val="22"/>
          </w:rPr>
          <w:fldChar w:fldCharType="separate"/>
        </w:r>
        <w:r w:rsidR="00DA1CF7">
          <w:rPr>
            <w:rFonts w:asciiTheme="minorHAnsi" w:hAnsiTheme="minorHAnsi" w:cstheme="minorHAnsi"/>
            <w:i w:val="0"/>
            <w:webHidden/>
            <w:sz w:val="22"/>
            <w:szCs w:val="22"/>
          </w:rPr>
          <w:t>10</w:t>
        </w:r>
        <w:r w:rsidR="00CE4819" w:rsidRPr="00CE4819">
          <w:rPr>
            <w:rFonts w:asciiTheme="minorHAnsi" w:hAnsiTheme="minorHAnsi" w:cstheme="minorHAnsi"/>
            <w:i w:val="0"/>
            <w:webHidden/>
            <w:sz w:val="22"/>
            <w:szCs w:val="22"/>
          </w:rPr>
          <w:fldChar w:fldCharType="end"/>
        </w:r>
      </w:hyperlink>
    </w:p>
    <w:p w:rsidR="00CE4819" w:rsidRPr="00CE4819" w:rsidRDefault="00864611">
      <w:pPr>
        <w:pStyle w:val="TOC1"/>
        <w:rPr>
          <w:rFonts w:asciiTheme="minorHAnsi" w:hAnsiTheme="minorHAnsi" w:cstheme="minorHAnsi"/>
          <w:i w:val="0"/>
          <w:sz w:val="22"/>
          <w:szCs w:val="22"/>
          <w:lang w:eastAsia="en-GB"/>
        </w:rPr>
      </w:pPr>
      <w:hyperlink w:anchor="_Toc65506057" w:history="1">
        <w:r w:rsidR="00CE4819" w:rsidRPr="00CE4819">
          <w:rPr>
            <w:rStyle w:val="Hyperlink"/>
            <w:rFonts w:asciiTheme="minorHAnsi" w:hAnsiTheme="minorHAnsi" w:cstheme="minorHAnsi"/>
            <w:i w:val="0"/>
            <w:sz w:val="22"/>
            <w:szCs w:val="22"/>
          </w:rPr>
          <w:t>Appendix 3:  A Guide for parents</w:t>
        </w:r>
        <w:r w:rsidR="00CE4819" w:rsidRPr="00CE4819">
          <w:rPr>
            <w:rFonts w:asciiTheme="minorHAnsi" w:hAnsiTheme="minorHAnsi" w:cstheme="minorHAnsi"/>
            <w:i w:val="0"/>
            <w:webHidden/>
            <w:sz w:val="22"/>
            <w:szCs w:val="22"/>
          </w:rPr>
          <w:tab/>
        </w:r>
        <w:r w:rsidR="00CE4819" w:rsidRPr="00CE4819">
          <w:rPr>
            <w:rFonts w:asciiTheme="minorHAnsi" w:hAnsiTheme="minorHAnsi" w:cstheme="minorHAnsi"/>
            <w:i w:val="0"/>
            <w:webHidden/>
            <w:sz w:val="22"/>
            <w:szCs w:val="22"/>
          </w:rPr>
          <w:fldChar w:fldCharType="begin"/>
        </w:r>
        <w:r w:rsidR="00CE4819" w:rsidRPr="00CE4819">
          <w:rPr>
            <w:rFonts w:asciiTheme="minorHAnsi" w:hAnsiTheme="minorHAnsi" w:cstheme="minorHAnsi"/>
            <w:i w:val="0"/>
            <w:webHidden/>
            <w:sz w:val="22"/>
            <w:szCs w:val="22"/>
          </w:rPr>
          <w:instrText xml:space="preserve"> PAGEREF _Toc65506057 \h </w:instrText>
        </w:r>
        <w:r w:rsidR="00CE4819" w:rsidRPr="00CE4819">
          <w:rPr>
            <w:rFonts w:asciiTheme="minorHAnsi" w:hAnsiTheme="minorHAnsi" w:cstheme="minorHAnsi"/>
            <w:i w:val="0"/>
            <w:webHidden/>
            <w:sz w:val="22"/>
            <w:szCs w:val="22"/>
          </w:rPr>
        </w:r>
        <w:r w:rsidR="00CE4819" w:rsidRPr="00CE4819">
          <w:rPr>
            <w:rFonts w:asciiTheme="minorHAnsi" w:hAnsiTheme="minorHAnsi" w:cstheme="minorHAnsi"/>
            <w:i w:val="0"/>
            <w:webHidden/>
            <w:sz w:val="22"/>
            <w:szCs w:val="22"/>
          </w:rPr>
          <w:fldChar w:fldCharType="separate"/>
        </w:r>
        <w:r w:rsidR="00DA1CF7">
          <w:rPr>
            <w:rFonts w:asciiTheme="minorHAnsi" w:hAnsiTheme="minorHAnsi" w:cstheme="minorHAnsi"/>
            <w:i w:val="0"/>
            <w:webHidden/>
            <w:sz w:val="22"/>
            <w:szCs w:val="22"/>
          </w:rPr>
          <w:t>11</w:t>
        </w:r>
        <w:r w:rsidR="00CE4819" w:rsidRPr="00CE4819">
          <w:rPr>
            <w:rFonts w:asciiTheme="minorHAnsi" w:hAnsiTheme="minorHAnsi" w:cstheme="minorHAnsi"/>
            <w:i w:val="0"/>
            <w:webHidden/>
            <w:sz w:val="22"/>
            <w:szCs w:val="22"/>
          </w:rPr>
          <w:fldChar w:fldCharType="end"/>
        </w:r>
      </w:hyperlink>
    </w:p>
    <w:p w:rsidR="00CE4819" w:rsidRPr="00CE4819" w:rsidRDefault="00864611">
      <w:pPr>
        <w:pStyle w:val="TOC1"/>
        <w:rPr>
          <w:rFonts w:asciiTheme="minorHAnsi" w:hAnsiTheme="minorHAnsi" w:cstheme="minorHAnsi"/>
          <w:i w:val="0"/>
          <w:sz w:val="22"/>
          <w:szCs w:val="22"/>
          <w:lang w:eastAsia="en-GB"/>
        </w:rPr>
      </w:pPr>
      <w:hyperlink w:anchor="_Toc65506058" w:history="1">
        <w:r w:rsidR="00CE4819" w:rsidRPr="00CE4819">
          <w:rPr>
            <w:rStyle w:val="Hyperlink"/>
            <w:rFonts w:asciiTheme="minorHAnsi" w:hAnsiTheme="minorHAnsi" w:cstheme="minorHAnsi"/>
            <w:i w:val="0"/>
            <w:sz w:val="22"/>
            <w:szCs w:val="22"/>
          </w:rPr>
          <w:t>Appendix 4: Parent form: withdrawal from sex education within RSE</w:t>
        </w:r>
        <w:r w:rsidR="00CE4819" w:rsidRPr="00CE4819">
          <w:rPr>
            <w:rFonts w:asciiTheme="minorHAnsi" w:hAnsiTheme="minorHAnsi" w:cstheme="minorHAnsi"/>
            <w:i w:val="0"/>
            <w:webHidden/>
            <w:sz w:val="22"/>
            <w:szCs w:val="22"/>
          </w:rPr>
          <w:tab/>
        </w:r>
        <w:r w:rsidR="00CE4819" w:rsidRPr="00CE4819">
          <w:rPr>
            <w:rFonts w:asciiTheme="minorHAnsi" w:hAnsiTheme="minorHAnsi" w:cstheme="minorHAnsi"/>
            <w:i w:val="0"/>
            <w:webHidden/>
            <w:sz w:val="22"/>
            <w:szCs w:val="22"/>
          </w:rPr>
          <w:fldChar w:fldCharType="begin"/>
        </w:r>
        <w:r w:rsidR="00CE4819" w:rsidRPr="00CE4819">
          <w:rPr>
            <w:rFonts w:asciiTheme="minorHAnsi" w:hAnsiTheme="minorHAnsi" w:cstheme="minorHAnsi"/>
            <w:i w:val="0"/>
            <w:webHidden/>
            <w:sz w:val="22"/>
            <w:szCs w:val="22"/>
          </w:rPr>
          <w:instrText xml:space="preserve"> PAGEREF _Toc65506058 \h </w:instrText>
        </w:r>
        <w:r w:rsidR="00CE4819" w:rsidRPr="00CE4819">
          <w:rPr>
            <w:rFonts w:asciiTheme="minorHAnsi" w:hAnsiTheme="minorHAnsi" w:cstheme="minorHAnsi"/>
            <w:i w:val="0"/>
            <w:webHidden/>
            <w:sz w:val="22"/>
            <w:szCs w:val="22"/>
          </w:rPr>
        </w:r>
        <w:r w:rsidR="00CE4819" w:rsidRPr="00CE4819">
          <w:rPr>
            <w:rFonts w:asciiTheme="minorHAnsi" w:hAnsiTheme="minorHAnsi" w:cstheme="minorHAnsi"/>
            <w:i w:val="0"/>
            <w:webHidden/>
            <w:sz w:val="22"/>
            <w:szCs w:val="22"/>
          </w:rPr>
          <w:fldChar w:fldCharType="separate"/>
        </w:r>
        <w:r w:rsidR="00DA1CF7">
          <w:rPr>
            <w:rFonts w:asciiTheme="minorHAnsi" w:hAnsiTheme="minorHAnsi" w:cstheme="minorHAnsi"/>
            <w:i w:val="0"/>
            <w:webHidden/>
            <w:sz w:val="22"/>
            <w:szCs w:val="22"/>
          </w:rPr>
          <w:t>13</w:t>
        </w:r>
        <w:r w:rsidR="00CE4819" w:rsidRPr="00CE4819">
          <w:rPr>
            <w:rFonts w:asciiTheme="minorHAnsi" w:hAnsiTheme="minorHAnsi" w:cstheme="minorHAnsi"/>
            <w:i w:val="0"/>
            <w:webHidden/>
            <w:sz w:val="22"/>
            <w:szCs w:val="22"/>
          </w:rPr>
          <w:fldChar w:fldCharType="end"/>
        </w:r>
      </w:hyperlink>
    </w:p>
    <w:p w:rsidR="00CE4819" w:rsidRDefault="00CE4819" w:rsidP="00FA19D8">
      <w:pPr>
        <w:rPr>
          <w:rFonts w:asciiTheme="minorHAnsi" w:eastAsia="Arial" w:hAnsiTheme="minorHAnsi" w:cstheme="minorHAnsi"/>
          <w:b/>
          <w:sz w:val="28"/>
          <w:szCs w:val="28"/>
        </w:rPr>
      </w:pPr>
      <w:r w:rsidRPr="00CE4819">
        <w:rPr>
          <w:rFonts w:asciiTheme="minorHAnsi" w:eastAsia="Arial" w:hAnsiTheme="minorHAnsi" w:cstheme="minorHAnsi"/>
          <w:b/>
          <w:sz w:val="22"/>
          <w:szCs w:val="22"/>
        </w:rPr>
        <w:fldChar w:fldCharType="end"/>
      </w:r>
    </w:p>
    <w:p w:rsidR="00CC50E2" w:rsidRPr="00C92FA1" w:rsidRDefault="00CC50E2" w:rsidP="00C92FA1">
      <w:pPr>
        <w:tabs>
          <w:tab w:val="right" w:leader="dot" w:pos="9214"/>
        </w:tabs>
        <w:ind w:left="0" w:firstLine="0"/>
        <w:rPr>
          <w:rFonts w:asciiTheme="minorHAnsi" w:eastAsia="Arial" w:hAnsiTheme="minorHAnsi" w:cstheme="minorHAnsi"/>
          <w:b/>
          <w:sz w:val="28"/>
          <w:szCs w:val="28"/>
        </w:rPr>
      </w:pPr>
      <w:r w:rsidRPr="00C92FA1">
        <w:rPr>
          <w:rFonts w:asciiTheme="minorHAnsi" w:eastAsia="Arial" w:hAnsiTheme="minorHAnsi" w:cstheme="minorHAnsi"/>
          <w:b/>
          <w:sz w:val="28"/>
          <w:szCs w:val="28"/>
        </w:rPr>
        <w:br w:type="page"/>
      </w:r>
    </w:p>
    <w:p w:rsidR="00CC50E2" w:rsidRDefault="002441C6" w:rsidP="004A27A2">
      <w:pPr>
        <w:pStyle w:val="Dani"/>
        <w:spacing w:before="0" w:after="0"/>
        <w:jc w:val="left"/>
      </w:pPr>
      <w:bookmarkStart w:id="0" w:name="_Toc65506039"/>
      <w:r>
        <w:lastRenderedPageBreak/>
        <w:t>Introduction</w:t>
      </w:r>
      <w:bookmarkEnd w:id="0"/>
    </w:p>
    <w:p w:rsidR="002441C6" w:rsidRPr="00AD3707" w:rsidRDefault="002441C6" w:rsidP="004A27A2">
      <w:pPr>
        <w:pStyle w:val="Dani"/>
        <w:numPr>
          <w:ilvl w:val="0"/>
          <w:numId w:val="0"/>
        </w:numPr>
        <w:spacing w:before="0" w:after="0"/>
        <w:ind w:left="426"/>
        <w:jc w:val="left"/>
      </w:pPr>
    </w:p>
    <w:p w:rsidR="002441C6" w:rsidRPr="002441C6" w:rsidRDefault="002441C6" w:rsidP="004A27A2">
      <w:pPr>
        <w:rPr>
          <w:rFonts w:asciiTheme="minorHAnsi" w:eastAsia="Arial" w:hAnsiTheme="minorHAnsi" w:cstheme="minorHAnsi"/>
          <w:sz w:val="22"/>
          <w:szCs w:val="22"/>
        </w:rPr>
      </w:pPr>
      <w:r w:rsidRPr="002441C6">
        <w:rPr>
          <w:rFonts w:asciiTheme="minorHAnsi" w:eastAsia="Arial" w:hAnsiTheme="minorHAnsi" w:cstheme="minorHAnsi"/>
          <w:sz w:val="22"/>
          <w:szCs w:val="22"/>
        </w:rPr>
        <w:t>As an academy group we have four clear drivers. Excellence, Belonging, Opportunity, Respect.</w:t>
      </w:r>
    </w:p>
    <w:p w:rsidR="002441C6" w:rsidRPr="002441C6" w:rsidRDefault="002441C6" w:rsidP="004A27A2">
      <w:pPr>
        <w:ind w:left="0" w:right="80" w:hanging="2"/>
        <w:rPr>
          <w:rFonts w:asciiTheme="minorHAnsi" w:eastAsia="Arial" w:hAnsiTheme="minorHAnsi" w:cstheme="minorHAnsi"/>
          <w:sz w:val="22"/>
          <w:szCs w:val="22"/>
        </w:rPr>
      </w:pPr>
    </w:p>
    <w:p w:rsidR="002441C6" w:rsidRPr="002441C6" w:rsidRDefault="002441C6" w:rsidP="004A27A2">
      <w:pPr>
        <w:ind w:left="0" w:right="80" w:hanging="2"/>
        <w:rPr>
          <w:rFonts w:asciiTheme="minorHAnsi" w:eastAsia="Arial" w:hAnsiTheme="minorHAnsi" w:cstheme="minorHAnsi"/>
          <w:sz w:val="22"/>
          <w:szCs w:val="22"/>
        </w:rPr>
      </w:pPr>
      <w:r w:rsidRPr="002441C6">
        <w:rPr>
          <w:rFonts w:asciiTheme="minorHAnsi" w:eastAsia="Arial" w:hAnsiTheme="minorHAnsi" w:cstheme="minorHAnsi"/>
          <w:sz w:val="22"/>
          <w:szCs w:val="22"/>
        </w:rPr>
        <w:t>Excellence – We work to inspire and instil in others, the desire to be the best we can.</w:t>
      </w:r>
    </w:p>
    <w:p w:rsidR="002441C6" w:rsidRPr="002441C6" w:rsidRDefault="002441C6" w:rsidP="004A27A2">
      <w:pPr>
        <w:ind w:left="0" w:right="80" w:hanging="2"/>
        <w:rPr>
          <w:rFonts w:asciiTheme="minorHAnsi" w:eastAsia="Arial" w:hAnsiTheme="minorHAnsi" w:cstheme="minorHAnsi"/>
          <w:sz w:val="22"/>
          <w:szCs w:val="22"/>
        </w:rPr>
      </w:pPr>
      <w:r w:rsidRPr="002441C6">
        <w:rPr>
          <w:rFonts w:asciiTheme="minorHAnsi" w:eastAsia="Arial" w:hAnsiTheme="minorHAnsi" w:cstheme="minorHAnsi"/>
          <w:sz w:val="22"/>
          <w:szCs w:val="22"/>
        </w:rPr>
        <w:t>Belonging – To work together as a community, having a unique and valued part to play within our academy alliance.</w:t>
      </w:r>
    </w:p>
    <w:p w:rsidR="002441C6" w:rsidRPr="002441C6" w:rsidRDefault="002441C6" w:rsidP="004A27A2">
      <w:pPr>
        <w:ind w:left="0" w:right="80" w:hanging="2"/>
        <w:rPr>
          <w:rFonts w:asciiTheme="minorHAnsi" w:eastAsia="Arial" w:hAnsiTheme="minorHAnsi" w:cstheme="minorHAnsi"/>
          <w:sz w:val="22"/>
          <w:szCs w:val="22"/>
        </w:rPr>
      </w:pPr>
      <w:r w:rsidRPr="002441C6">
        <w:rPr>
          <w:rFonts w:asciiTheme="minorHAnsi" w:eastAsia="Arial" w:hAnsiTheme="minorHAnsi" w:cstheme="minorHAnsi"/>
          <w:sz w:val="22"/>
          <w:szCs w:val="22"/>
        </w:rPr>
        <w:t>Opportunity – To give, and be given, the opportunities to grow, flourish, and celebrate success.</w:t>
      </w:r>
    </w:p>
    <w:p w:rsidR="002441C6" w:rsidRDefault="002441C6" w:rsidP="004A27A2">
      <w:pPr>
        <w:ind w:left="0" w:right="80" w:hanging="2"/>
        <w:rPr>
          <w:rFonts w:asciiTheme="minorHAnsi" w:eastAsia="Arial" w:hAnsiTheme="minorHAnsi" w:cstheme="minorHAnsi"/>
          <w:sz w:val="22"/>
          <w:szCs w:val="22"/>
        </w:rPr>
      </w:pPr>
      <w:r w:rsidRPr="002441C6">
        <w:rPr>
          <w:rFonts w:asciiTheme="minorHAnsi" w:eastAsia="Arial" w:hAnsiTheme="minorHAnsi" w:cstheme="minorHAnsi"/>
          <w:sz w:val="22"/>
          <w:szCs w:val="22"/>
        </w:rPr>
        <w:t>Respect – To value, respect and care for others and ourselves.</w:t>
      </w:r>
      <w:r w:rsidRPr="002441C6">
        <w:rPr>
          <w:rFonts w:asciiTheme="minorHAnsi" w:eastAsia="Arial" w:hAnsiTheme="minorHAnsi" w:cstheme="minorHAnsi"/>
          <w:sz w:val="22"/>
          <w:szCs w:val="22"/>
        </w:rPr>
        <w:br/>
      </w:r>
    </w:p>
    <w:p w:rsidR="002441C6" w:rsidRPr="002441C6" w:rsidRDefault="002441C6" w:rsidP="004A27A2">
      <w:pPr>
        <w:pStyle w:val="Dani"/>
        <w:spacing w:before="0" w:after="0"/>
        <w:jc w:val="left"/>
      </w:pPr>
      <w:bookmarkStart w:id="1" w:name="_Toc65506040"/>
      <w:r>
        <w:t>Policy Intent</w:t>
      </w:r>
      <w:bookmarkEnd w:id="1"/>
      <w:r>
        <w:br/>
      </w:r>
    </w:p>
    <w:p w:rsidR="00854B4A" w:rsidRDefault="00854B4A" w:rsidP="004A27A2">
      <w:pPr>
        <w:ind w:left="0" w:hanging="2"/>
        <w:rPr>
          <w:rFonts w:asciiTheme="minorHAnsi" w:eastAsia="Arial" w:hAnsiTheme="minorHAnsi" w:cstheme="minorHAnsi"/>
          <w:sz w:val="22"/>
          <w:szCs w:val="22"/>
        </w:rPr>
      </w:pPr>
      <w:proofErr w:type="spellStart"/>
      <w:r w:rsidRPr="00854B4A">
        <w:rPr>
          <w:rFonts w:asciiTheme="minorHAnsi" w:eastAsia="Arial" w:hAnsiTheme="minorHAnsi" w:cstheme="minorHAnsi"/>
          <w:sz w:val="22"/>
          <w:szCs w:val="22"/>
        </w:rPr>
        <w:t>Camblesforth’s</w:t>
      </w:r>
      <w:proofErr w:type="spellEnd"/>
      <w:r w:rsidRPr="00854B4A">
        <w:rPr>
          <w:rFonts w:asciiTheme="minorHAnsi" w:eastAsia="Arial" w:hAnsiTheme="minorHAnsi" w:cstheme="minorHAnsi"/>
          <w:sz w:val="22"/>
          <w:szCs w:val="22"/>
        </w:rPr>
        <w:t xml:space="preserve"> vision is to prepare our children to be happy, successful and responsible citizens in the future. Our intent is to develop outward-looking pupils, who are able to engage in learning both about themselves and about the wider world. </w:t>
      </w:r>
    </w:p>
    <w:p w:rsidR="00854B4A" w:rsidRDefault="00854B4A" w:rsidP="004A27A2">
      <w:pPr>
        <w:ind w:left="0" w:hanging="2"/>
        <w:rPr>
          <w:rFonts w:asciiTheme="minorHAnsi" w:eastAsia="Arial" w:hAnsiTheme="minorHAnsi" w:cstheme="minorHAnsi"/>
          <w:sz w:val="22"/>
          <w:szCs w:val="22"/>
        </w:rPr>
      </w:pPr>
    </w:p>
    <w:p w:rsidR="00854B4A" w:rsidRDefault="00854B4A" w:rsidP="004A27A2">
      <w:pPr>
        <w:ind w:left="0" w:hanging="2"/>
        <w:rPr>
          <w:rFonts w:asciiTheme="minorHAnsi" w:eastAsia="Arial" w:hAnsiTheme="minorHAnsi" w:cstheme="minorHAnsi"/>
          <w:sz w:val="22"/>
          <w:szCs w:val="22"/>
        </w:rPr>
      </w:pPr>
      <w:r w:rsidRPr="00854B4A">
        <w:rPr>
          <w:rFonts w:asciiTheme="minorHAnsi" w:eastAsia="Arial" w:hAnsiTheme="minorHAnsi" w:cstheme="minorHAnsi"/>
          <w:sz w:val="22"/>
          <w:szCs w:val="22"/>
        </w:rPr>
        <w:t xml:space="preserve">We believe our Health, Relationships and Sex education programme contributes to the vision and intent and is also underpinned with our values and ethos. The aim of RSE is to provide children with age appropriate information, explore attitudes and values and develop skills in order to empower them to make positive decisions about their health related behaviour. </w:t>
      </w:r>
    </w:p>
    <w:p w:rsidR="00854B4A" w:rsidRDefault="00854B4A" w:rsidP="004A27A2">
      <w:pPr>
        <w:ind w:left="0" w:hanging="2"/>
        <w:rPr>
          <w:rFonts w:asciiTheme="minorHAnsi" w:eastAsia="Arial" w:hAnsiTheme="minorHAnsi" w:cstheme="minorHAnsi"/>
          <w:sz w:val="22"/>
          <w:szCs w:val="22"/>
        </w:rPr>
      </w:pPr>
    </w:p>
    <w:p w:rsidR="00854B4A" w:rsidRDefault="00854B4A" w:rsidP="004A27A2">
      <w:pPr>
        <w:ind w:left="0" w:hanging="2"/>
        <w:rPr>
          <w:rFonts w:asciiTheme="minorHAnsi" w:eastAsia="Arial" w:hAnsiTheme="minorHAnsi" w:cstheme="minorHAnsi"/>
          <w:sz w:val="22"/>
          <w:szCs w:val="22"/>
        </w:rPr>
      </w:pPr>
      <w:r w:rsidRPr="00854B4A">
        <w:rPr>
          <w:rFonts w:asciiTheme="minorHAnsi" w:eastAsia="Arial" w:hAnsiTheme="minorHAnsi" w:cstheme="minorHAnsi"/>
          <w:sz w:val="22"/>
          <w:szCs w:val="22"/>
        </w:rPr>
        <w:t xml:space="preserve">This should take place with consideration of the qualities of relationships within families. Every child is entitled to receive RSE regardless of ethnicity, gender, religion, age, culture, disability, sexuality, language, special educational needs, disadvantaged and looked after children. </w:t>
      </w:r>
    </w:p>
    <w:p w:rsidR="002441C6" w:rsidRPr="00854B4A" w:rsidRDefault="00854B4A" w:rsidP="004A27A2">
      <w:pPr>
        <w:ind w:left="0" w:hanging="2"/>
        <w:rPr>
          <w:rFonts w:asciiTheme="minorHAnsi" w:eastAsia="Arial" w:hAnsiTheme="minorHAnsi" w:cstheme="minorHAnsi"/>
          <w:sz w:val="22"/>
          <w:szCs w:val="22"/>
        </w:rPr>
      </w:pPr>
      <w:r w:rsidRPr="00854B4A">
        <w:rPr>
          <w:rFonts w:asciiTheme="minorHAnsi" w:eastAsia="Arial" w:hAnsiTheme="minorHAnsi" w:cstheme="minorHAnsi"/>
          <w:sz w:val="22"/>
          <w:szCs w:val="22"/>
        </w:rPr>
        <w:t>It is our intention that all children have the opportunity to experience a programme of RSE at a level which is appropriate for their age and physical development with differentiated provision if required.</w:t>
      </w:r>
    </w:p>
    <w:p w:rsidR="00854B4A" w:rsidRDefault="00854B4A" w:rsidP="004A27A2">
      <w:pPr>
        <w:ind w:left="0" w:hanging="2"/>
        <w:rPr>
          <w:b/>
          <w:sz w:val="22"/>
          <w:szCs w:val="22"/>
          <w:highlight w:val="yellow"/>
        </w:rPr>
      </w:pPr>
    </w:p>
    <w:p w:rsidR="002441C6" w:rsidRDefault="002441C6" w:rsidP="004A27A2">
      <w:pPr>
        <w:pStyle w:val="Dani"/>
        <w:numPr>
          <w:ilvl w:val="0"/>
          <w:numId w:val="0"/>
        </w:numPr>
        <w:spacing w:before="0" w:after="0"/>
        <w:jc w:val="left"/>
      </w:pPr>
    </w:p>
    <w:p w:rsidR="004A27A2" w:rsidRDefault="004A27A2" w:rsidP="004A27A2">
      <w:pPr>
        <w:ind w:left="0" w:hanging="2"/>
        <w:rPr>
          <w:sz w:val="22"/>
          <w:szCs w:val="22"/>
          <w:highlight w:val="yellow"/>
        </w:rPr>
      </w:pPr>
    </w:p>
    <w:p w:rsidR="004A27A2" w:rsidRDefault="004A27A2" w:rsidP="004A27A2">
      <w:pPr>
        <w:pStyle w:val="Dani"/>
        <w:spacing w:before="0" w:after="0"/>
      </w:pPr>
      <w:bookmarkStart w:id="2" w:name="_Toc65506041"/>
      <w:r>
        <w:t>What Is Relationship and Sex Education?</w:t>
      </w:r>
      <w:bookmarkEnd w:id="2"/>
    </w:p>
    <w:p w:rsidR="004A27A2" w:rsidRDefault="004A27A2" w:rsidP="004A27A2">
      <w:pPr>
        <w:ind w:left="0" w:hanging="2"/>
        <w:rPr>
          <w:sz w:val="22"/>
          <w:szCs w:val="22"/>
        </w:rPr>
      </w:pPr>
    </w:p>
    <w:p w:rsidR="004A27A2" w:rsidRPr="004A27A2" w:rsidRDefault="004A27A2" w:rsidP="004A27A2">
      <w:pPr>
        <w:ind w:left="0" w:right="120" w:hanging="2"/>
        <w:rPr>
          <w:rFonts w:asciiTheme="minorHAnsi" w:hAnsiTheme="minorHAnsi" w:cstheme="minorHAnsi"/>
          <w:sz w:val="22"/>
          <w:szCs w:val="22"/>
        </w:rPr>
      </w:pPr>
      <w:bookmarkStart w:id="3" w:name="_heading=h.3ve0c39xg5zi" w:colFirst="0" w:colLast="0"/>
      <w:bookmarkEnd w:id="3"/>
      <w:r w:rsidRPr="004A27A2">
        <w:rPr>
          <w:rFonts w:asciiTheme="minorHAnsi" w:hAnsiTheme="minorHAnsi" w:cstheme="minorHAnsi"/>
          <w:sz w:val="22"/>
          <w:szCs w:val="22"/>
        </w:rPr>
        <w:t xml:space="preserve">Sex and Relationship Education is lifelong learning about physical, sexual, moral and emotional development. It is about the understanding of the importance of stable and loving relationships, respect, love and care for family life. It involves acquiring information, developing skills and forming positive beliefs, values and attitudes. </w:t>
      </w:r>
    </w:p>
    <w:p w:rsidR="004A27A2" w:rsidRPr="004A27A2" w:rsidRDefault="004A27A2" w:rsidP="004A27A2">
      <w:pPr>
        <w:ind w:left="0" w:right="120" w:hanging="2"/>
        <w:rPr>
          <w:rFonts w:asciiTheme="minorHAnsi" w:hAnsiTheme="minorHAnsi" w:cstheme="minorHAnsi"/>
          <w:b/>
          <w:sz w:val="22"/>
          <w:szCs w:val="22"/>
        </w:rPr>
      </w:pPr>
    </w:p>
    <w:p w:rsidR="004A27A2" w:rsidRPr="004A27A2" w:rsidRDefault="004A27A2" w:rsidP="004A27A2">
      <w:pPr>
        <w:pStyle w:val="Dani"/>
        <w:spacing w:before="0" w:after="0"/>
      </w:pPr>
      <w:bookmarkStart w:id="4" w:name="_Toc65506042"/>
      <w:r w:rsidRPr="004A27A2">
        <w:t>Statutory Expectations</w:t>
      </w:r>
      <w:bookmarkEnd w:id="4"/>
    </w:p>
    <w:p w:rsidR="004A27A2" w:rsidRPr="004A27A2" w:rsidRDefault="004A27A2" w:rsidP="004A27A2">
      <w:pPr>
        <w:ind w:left="0" w:hanging="2"/>
        <w:rPr>
          <w:rFonts w:asciiTheme="minorHAnsi" w:hAnsiTheme="minorHAnsi" w:cstheme="minorHAnsi"/>
          <w:color w:val="0072CC"/>
          <w:sz w:val="22"/>
          <w:szCs w:val="22"/>
          <w:u w:val="single"/>
        </w:rPr>
      </w:pPr>
      <w:r w:rsidRPr="004A27A2">
        <w:rPr>
          <w:rFonts w:asciiTheme="minorHAnsi" w:hAnsiTheme="minorHAnsi" w:cstheme="minorHAnsi"/>
          <w:sz w:val="22"/>
          <w:szCs w:val="22"/>
        </w:rPr>
        <w:t>Relationships and Health Education is compulsory in Primary Schools.  We must provide relationships education to all pupils as per section 34 of the</w:t>
      </w:r>
      <w:hyperlink r:id="rId16">
        <w:r w:rsidRPr="004A27A2">
          <w:rPr>
            <w:rFonts w:asciiTheme="minorHAnsi" w:hAnsiTheme="minorHAnsi" w:cstheme="minorHAnsi"/>
            <w:sz w:val="22"/>
            <w:szCs w:val="22"/>
          </w:rPr>
          <w:t xml:space="preserve"> </w:t>
        </w:r>
      </w:hyperlink>
      <w:r w:rsidRPr="004A27A2">
        <w:rPr>
          <w:rFonts w:asciiTheme="minorHAnsi" w:hAnsiTheme="minorHAnsi" w:cstheme="minorHAnsi"/>
          <w:color w:val="0072CC"/>
          <w:sz w:val="22"/>
          <w:szCs w:val="22"/>
          <w:u w:val="single"/>
        </w:rPr>
        <w:t xml:space="preserve">Children and Social work act 2017.   </w:t>
      </w:r>
      <w:r>
        <w:rPr>
          <w:rFonts w:asciiTheme="minorHAnsi" w:hAnsiTheme="minorHAnsi" w:cstheme="minorHAnsi"/>
          <w:color w:val="0072CC"/>
          <w:sz w:val="22"/>
          <w:szCs w:val="22"/>
          <w:u w:val="single"/>
        </w:rPr>
        <w:br/>
      </w:r>
    </w:p>
    <w:p w:rsidR="004A27A2" w:rsidRPr="004A27A2" w:rsidRDefault="004A27A2" w:rsidP="004A27A2">
      <w:pPr>
        <w:ind w:left="0" w:hanging="2"/>
        <w:rPr>
          <w:rFonts w:asciiTheme="minorHAnsi" w:hAnsiTheme="minorHAnsi" w:cstheme="minorHAnsi"/>
          <w:sz w:val="22"/>
          <w:szCs w:val="22"/>
        </w:rPr>
      </w:pPr>
      <w:r w:rsidRPr="004A27A2">
        <w:rPr>
          <w:rFonts w:asciiTheme="minorHAnsi" w:hAnsiTheme="minorHAnsi" w:cstheme="minorHAnsi"/>
          <w:sz w:val="22"/>
          <w:szCs w:val="22"/>
        </w:rPr>
        <w:t xml:space="preserve">For Primary Schools – Sex education is not mandatory although they must teach the elements of sex education contained in the science curriculum. The National Curriculum for Science includes content about human body parts, growth, puberty and reproduction. Parents do not have the right to withdraw from this aspect of the curriculum.  Primary Schools can decide to teach some aspect of Sex Education if they should deem it to be important in their context.  </w:t>
      </w:r>
      <w:r>
        <w:rPr>
          <w:rFonts w:asciiTheme="minorHAnsi" w:hAnsiTheme="minorHAnsi" w:cstheme="minorHAnsi"/>
          <w:sz w:val="22"/>
          <w:szCs w:val="22"/>
        </w:rPr>
        <w:br/>
      </w:r>
    </w:p>
    <w:p w:rsidR="004A27A2" w:rsidRPr="004A27A2" w:rsidRDefault="004A27A2" w:rsidP="004A27A2">
      <w:pPr>
        <w:ind w:left="0" w:hanging="2"/>
        <w:rPr>
          <w:rFonts w:asciiTheme="minorHAnsi" w:hAnsiTheme="minorHAnsi" w:cstheme="minorHAnsi"/>
          <w:sz w:val="22"/>
          <w:szCs w:val="22"/>
        </w:rPr>
      </w:pPr>
      <w:r w:rsidRPr="004A27A2">
        <w:rPr>
          <w:rFonts w:asciiTheme="minorHAnsi" w:hAnsiTheme="minorHAnsi" w:cstheme="minorHAnsi"/>
          <w:sz w:val="22"/>
          <w:szCs w:val="22"/>
        </w:rPr>
        <w:t xml:space="preserve">In teaching RSE, we must have regard to the statutory guidance from the </w:t>
      </w:r>
      <w:proofErr w:type="spellStart"/>
      <w:r w:rsidRPr="004A27A2">
        <w:rPr>
          <w:rFonts w:asciiTheme="minorHAnsi" w:hAnsiTheme="minorHAnsi" w:cstheme="minorHAnsi"/>
          <w:sz w:val="22"/>
          <w:szCs w:val="22"/>
        </w:rPr>
        <w:t>DfE</w:t>
      </w:r>
      <w:proofErr w:type="spellEnd"/>
      <w:r w:rsidRPr="004A27A2">
        <w:rPr>
          <w:rFonts w:asciiTheme="minorHAnsi" w:hAnsiTheme="minorHAnsi" w:cstheme="minorHAnsi"/>
          <w:sz w:val="22"/>
          <w:szCs w:val="22"/>
        </w:rPr>
        <w:t xml:space="preserve"> </w:t>
      </w:r>
      <w:hyperlink r:id="rId17">
        <w:r w:rsidRPr="004A27A2">
          <w:rPr>
            <w:rFonts w:asciiTheme="minorHAnsi" w:hAnsiTheme="minorHAnsi" w:cstheme="minorHAnsi"/>
            <w:color w:val="0563C1"/>
            <w:sz w:val="22"/>
            <w:szCs w:val="22"/>
            <w:u w:val="single"/>
          </w:rPr>
          <w:t>www.gov.uk/government/publications/relationships-education-relationships-and-sex-education-rse-and-health-education</w:t>
        </w:r>
      </w:hyperlink>
      <w:r w:rsidRPr="004A27A2">
        <w:rPr>
          <w:rFonts w:asciiTheme="minorHAnsi" w:hAnsiTheme="minorHAnsi" w:cstheme="minorHAnsi"/>
          <w:sz w:val="22"/>
          <w:szCs w:val="22"/>
        </w:rPr>
        <w:t xml:space="preserve"> issued by the secretary of state as outlined in section 403 of the</w:t>
      </w:r>
      <w:hyperlink r:id="rId18">
        <w:r w:rsidRPr="004A27A2">
          <w:rPr>
            <w:rFonts w:asciiTheme="minorHAnsi" w:hAnsiTheme="minorHAnsi" w:cstheme="minorHAnsi"/>
            <w:sz w:val="22"/>
            <w:szCs w:val="22"/>
          </w:rPr>
          <w:t xml:space="preserve"> </w:t>
        </w:r>
      </w:hyperlink>
      <w:hyperlink r:id="rId19">
        <w:r w:rsidRPr="004A27A2">
          <w:rPr>
            <w:rFonts w:asciiTheme="minorHAnsi" w:hAnsiTheme="minorHAnsi" w:cstheme="minorHAnsi"/>
            <w:color w:val="0072CC"/>
            <w:sz w:val="22"/>
            <w:szCs w:val="22"/>
            <w:u w:val="single"/>
          </w:rPr>
          <w:t>Education Act 1996</w:t>
        </w:r>
      </w:hyperlink>
      <w:hyperlink r:id="rId20">
        <w:r w:rsidRPr="004A27A2">
          <w:rPr>
            <w:rFonts w:asciiTheme="minorHAnsi" w:hAnsiTheme="minorHAnsi" w:cstheme="minorHAnsi"/>
            <w:color w:val="0072CC"/>
            <w:sz w:val="22"/>
            <w:szCs w:val="22"/>
          </w:rPr>
          <w:t>.</w:t>
        </w:r>
      </w:hyperlink>
      <w:r w:rsidRPr="004A27A2">
        <w:rPr>
          <w:rFonts w:asciiTheme="minorHAnsi" w:hAnsiTheme="minorHAnsi" w:cstheme="minorHAnsi"/>
          <w:color w:val="0072CC"/>
          <w:sz w:val="22"/>
          <w:szCs w:val="22"/>
        </w:rPr>
        <w:t xml:space="preserve"> </w:t>
      </w:r>
    </w:p>
    <w:p w:rsidR="004A27A2" w:rsidRPr="004A27A2" w:rsidRDefault="004A27A2" w:rsidP="004A27A2">
      <w:pPr>
        <w:ind w:left="0" w:hanging="2"/>
        <w:rPr>
          <w:rFonts w:asciiTheme="minorHAnsi" w:hAnsiTheme="minorHAnsi" w:cstheme="minorHAnsi"/>
          <w:sz w:val="22"/>
          <w:szCs w:val="22"/>
        </w:rPr>
      </w:pPr>
      <w:r w:rsidRPr="004A27A2">
        <w:rPr>
          <w:rFonts w:asciiTheme="minorHAnsi" w:hAnsiTheme="minorHAnsi" w:cstheme="minorHAnsi"/>
          <w:sz w:val="22"/>
          <w:szCs w:val="22"/>
        </w:rPr>
        <w:t>The new curriculum will be compulsory from September 2020. Schools should start teaching from that date if they meet the statutory requirements. If they are not ready, or are unable to meet the requirements, they should begin teaching by at least the start of the summer term 2021.</w:t>
      </w:r>
    </w:p>
    <w:p w:rsidR="004A27A2" w:rsidRDefault="004A27A2" w:rsidP="004A27A2">
      <w:pPr>
        <w:ind w:left="0" w:hanging="2"/>
        <w:rPr>
          <w:rFonts w:asciiTheme="minorHAnsi" w:hAnsiTheme="minorHAnsi" w:cstheme="minorHAnsi"/>
          <w:sz w:val="22"/>
          <w:szCs w:val="22"/>
        </w:rPr>
      </w:pPr>
      <w:r w:rsidRPr="004A27A2">
        <w:rPr>
          <w:rFonts w:asciiTheme="minorHAnsi" w:hAnsiTheme="minorHAnsi" w:cstheme="minorHAnsi"/>
          <w:sz w:val="22"/>
          <w:szCs w:val="22"/>
        </w:rPr>
        <w:t xml:space="preserve">Schools are required to comply with relevant requirements of the Equality Act 2010. Further guidance is available for schools in The Equality Act 2010 and schools advice. </w:t>
      </w:r>
      <w:r>
        <w:rPr>
          <w:rFonts w:asciiTheme="minorHAnsi" w:hAnsiTheme="minorHAnsi" w:cstheme="minorHAnsi"/>
          <w:sz w:val="22"/>
          <w:szCs w:val="22"/>
        </w:rPr>
        <w:br/>
      </w:r>
    </w:p>
    <w:p w:rsidR="004A27A2" w:rsidRPr="004A27A2" w:rsidRDefault="004A27A2" w:rsidP="004A27A2">
      <w:pPr>
        <w:pStyle w:val="Dani"/>
      </w:pPr>
      <w:bookmarkStart w:id="5" w:name="_Toc65506043"/>
      <w:r>
        <w:t>Policy Consultation</w:t>
      </w:r>
      <w:bookmarkEnd w:id="5"/>
    </w:p>
    <w:p w:rsidR="004A27A2" w:rsidRDefault="004A27A2" w:rsidP="004A27A2">
      <w:pPr>
        <w:ind w:left="0" w:hanging="2"/>
        <w:rPr>
          <w:rFonts w:asciiTheme="minorHAnsi" w:hAnsiTheme="minorHAnsi" w:cstheme="minorHAnsi"/>
          <w:sz w:val="22"/>
          <w:szCs w:val="22"/>
        </w:rPr>
      </w:pPr>
      <w:r w:rsidRPr="004A27A2">
        <w:rPr>
          <w:rFonts w:asciiTheme="minorHAnsi" w:hAnsiTheme="minorHAnsi" w:cstheme="minorHAnsi"/>
          <w:sz w:val="22"/>
          <w:szCs w:val="22"/>
        </w:rPr>
        <w:lastRenderedPageBreak/>
        <w:t xml:space="preserve">We are committed to working in partnership with parents and carers on the delivery of the RSE curriculum, we want our parents and carers to feel included and involved in how we are working with their children when educating them on sensitive and thought provoking topics featured within this curriculum. We will always share information with parents in an informative and consultative way, that allows for a dialogue between home and school in order to strengthen the practice and provision we can deliver to our children. </w:t>
      </w:r>
    </w:p>
    <w:p w:rsidR="004A27A2" w:rsidRDefault="004A27A2">
      <w:pPr>
        <w:rPr>
          <w:rFonts w:asciiTheme="minorHAnsi" w:hAnsiTheme="minorHAnsi" w:cstheme="minorHAnsi"/>
          <w:sz w:val="22"/>
          <w:szCs w:val="22"/>
        </w:rPr>
      </w:pPr>
    </w:p>
    <w:p w:rsidR="00854B4A" w:rsidRDefault="00854B4A" w:rsidP="004A27A2">
      <w:pPr>
        <w:ind w:left="0" w:hanging="2"/>
        <w:rPr>
          <w:rFonts w:asciiTheme="minorHAnsi" w:hAnsiTheme="minorHAnsi" w:cstheme="minorHAnsi"/>
          <w:sz w:val="22"/>
          <w:szCs w:val="22"/>
        </w:rPr>
      </w:pPr>
      <w:r w:rsidRPr="00854B4A">
        <w:rPr>
          <w:rFonts w:asciiTheme="minorHAnsi" w:hAnsiTheme="minorHAnsi" w:cstheme="minorHAnsi"/>
          <w:sz w:val="22"/>
          <w:szCs w:val="22"/>
        </w:rPr>
        <w:t xml:space="preserve">This policy is being developed in consultation with staff, pupils and parents/ carers. The consultation process involved the following steps: </w:t>
      </w:r>
    </w:p>
    <w:p w:rsidR="00854B4A" w:rsidRDefault="00854B4A" w:rsidP="004A27A2">
      <w:pPr>
        <w:ind w:left="0" w:hanging="2"/>
        <w:rPr>
          <w:rFonts w:asciiTheme="minorHAnsi" w:hAnsiTheme="minorHAnsi" w:cstheme="minorHAnsi"/>
          <w:sz w:val="22"/>
          <w:szCs w:val="22"/>
        </w:rPr>
      </w:pPr>
    </w:p>
    <w:p w:rsidR="00854B4A" w:rsidRDefault="00854B4A" w:rsidP="004A27A2">
      <w:pPr>
        <w:ind w:left="0" w:hanging="2"/>
        <w:rPr>
          <w:rFonts w:asciiTheme="minorHAnsi" w:hAnsiTheme="minorHAnsi" w:cstheme="minorHAnsi"/>
          <w:sz w:val="22"/>
          <w:szCs w:val="22"/>
        </w:rPr>
      </w:pPr>
      <w:r w:rsidRPr="00854B4A">
        <w:rPr>
          <w:rFonts w:asciiTheme="minorHAnsi" w:hAnsiTheme="minorHAnsi" w:cstheme="minorHAnsi"/>
          <w:sz w:val="22"/>
          <w:szCs w:val="22"/>
        </w:rPr>
        <w:t xml:space="preserve">1. Staff consultation – all school staff were given the opportunity to look at the policy and make recommendations </w:t>
      </w:r>
    </w:p>
    <w:p w:rsidR="00854B4A" w:rsidRDefault="00854B4A" w:rsidP="004A27A2">
      <w:pPr>
        <w:ind w:left="0" w:hanging="2"/>
        <w:rPr>
          <w:rFonts w:asciiTheme="minorHAnsi" w:hAnsiTheme="minorHAnsi" w:cstheme="minorHAnsi"/>
          <w:sz w:val="22"/>
          <w:szCs w:val="22"/>
        </w:rPr>
      </w:pPr>
    </w:p>
    <w:p w:rsidR="00854B4A" w:rsidRDefault="00854B4A" w:rsidP="004A27A2">
      <w:pPr>
        <w:ind w:left="0" w:hanging="2"/>
        <w:rPr>
          <w:rFonts w:asciiTheme="minorHAnsi" w:hAnsiTheme="minorHAnsi" w:cstheme="minorHAnsi"/>
          <w:sz w:val="22"/>
          <w:szCs w:val="22"/>
        </w:rPr>
      </w:pPr>
      <w:r w:rsidRPr="00854B4A">
        <w:rPr>
          <w:rFonts w:asciiTheme="minorHAnsi" w:hAnsiTheme="minorHAnsi" w:cstheme="minorHAnsi"/>
          <w:sz w:val="22"/>
          <w:szCs w:val="22"/>
        </w:rPr>
        <w:t>2. Parent/stakeholder consultation – parents and any interested parties are invited to respond to the draft policy by contacting the school. The publication of supporting resources and materials for the ‘puberty’ and ‘growing up’ sessions for KS2 is made available to parents prior to the delivery of these. We work to incorporate parental feedback into the development and delivery of these lessons.</w:t>
      </w:r>
    </w:p>
    <w:p w:rsidR="00854B4A" w:rsidRDefault="00854B4A" w:rsidP="004A27A2">
      <w:pPr>
        <w:ind w:left="0" w:hanging="2"/>
        <w:rPr>
          <w:rFonts w:asciiTheme="minorHAnsi" w:hAnsiTheme="minorHAnsi" w:cstheme="minorHAnsi"/>
          <w:sz w:val="22"/>
          <w:szCs w:val="22"/>
        </w:rPr>
      </w:pPr>
    </w:p>
    <w:p w:rsidR="00854B4A" w:rsidRDefault="00854B4A" w:rsidP="004A27A2">
      <w:pPr>
        <w:ind w:left="0" w:hanging="2"/>
        <w:rPr>
          <w:rFonts w:asciiTheme="minorHAnsi" w:hAnsiTheme="minorHAnsi" w:cstheme="minorHAnsi"/>
          <w:sz w:val="22"/>
          <w:szCs w:val="22"/>
        </w:rPr>
      </w:pPr>
      <w:r w:rsidRPr="00854B4A">
        <w:rPr>
          <w:rFonts w:asciiTheme="minorHAnsi" w:hAnsiTheme="minorHAnsi" w:cstheme="minorHAnsi"/>
          <w:sz w:val="22"/>
          <w:szCs w:val="22"/>
        </w:rPr>
        <w:t xml:space="preserve">3. Pupil consultation – we investigated what pupils in our community want from their RSE lessons and the areas of sensitivity, risk and development that is relevant to them and the context in which we teach. </w:t>
      </w:r>
    </w:p>
    <w:p w:rsidR="00854B4A" w:rsidRDefault="00854B4A" w:rsidP="004A27A2">
      <w:pPr>
        <w:ind w:left="0" w:hanging="2"/>
        <w:rPr>
          <w:rFonts w:asciiTheme="minorHAnsi" w:hAnsiTheme="minorHAnsi" w:cstheme="minorHAnsi"/>
          <w:sz w:val="22"/>
          <w:szCs w:val="22"/>
        </w:rPr>
      </w:pPr>
    </w:p>
    <w:p w:rsidR="004A27A2" w:rsidRPr="004A27A2" w:rsidRDefault="00854B4A" w:rsidP="004A27A2">
      <w:pPr>
        <w:ind w:left="0" w:hanging="2"/>
        <w:rPr>
          <w:rFonts w:asciiTheme="minorHAnsi" w:hAnsiTheme="minorHAnsi" w:cstheme="minorHAnsi"/>
          <w:sz w:val="22"/>
          <w:szCs w:val="22"/>
        </w:rPr>
      </w:pPr>
      <w:r w:rsidRPr="00854B4A">
        <w:rPr>
          <w:rFonts w:asciiTheme="minorHAnsi" w:hAnsiTheme="minorHAnsi" w:cstheme="minorHAnsi"/>
          <w:sz w:val="22"/>
          <w:szCs w:val="22"/>
        </w:rPr>
        <w:t>This policy will be available</w:t>
      </w:r>
      <w:r>
        <w:t xml:space="preserve"> to parents on request as well as via our website.</w:t>
      </w:r>
    </w:p>
    <w:p w:rsidR="004A27A2" w:rsidRPr="004A27A2" w:rsidRDefault="004A27A2" w:rsidP="004A27A2">
      <w:pPr>
        <w:ind w:left="282" w:hangingChars="128" w:hanging="282"/>
        <w:rPr>
          <w:rFonts w:asciiTheme="minorHAnsi" w:hAnsiTheme="minorHAnsi" w:cstheme="minorHAnsi"/>
          <w:i/>
          <w:sz w:val="22"/>
          <w:szCs w:val="22"/>
        </w:rPr>
      </w:pPr>
    </w:p>
    <w:p w:rsidR="004A27A2" w:rsidRPr="004A27A2" w:rsidRDefault="004A27A2" w:rsidP="004A27A2">
      <w:pPr>
        <w:pStyle w:val="Dani"/>
        <w:spacing w:before="0" w:after="0"/>
      </w:pPr>
      <w:bookmarkStart w:id="6" w:name="_Toc65506044"/>
      <w:r w:rsidRPr="004A27A2">
        <w:t>Aims and Objectives for Relationship and Sex Education</w:t>
      </w:r>
      <w:bookmarkEnd w:id="6"/>
    </w:p>
    <w:p w:rsidR="004A27A2" w:rsidRPr="004A27A2" w:rsidRDefault="004A27A2" w:rsidP="004A27A2">
      <w:pPr>
        <w:ind w:left="0" w:hanging="2"/>
        <w:rPr>
          <w:rFonts w:asciiTheme="minorHAnsi" w:hAnsiTheme="minorHAnsi" w:cstheme="minorHAnsi"/>
          <w:sz w:val="22"/>
          <w:szCs w:val="22"/>
        </w:rPr>
      </w:pPr>
    </w:p>
    <w:p w:rsidR="004A27A2" w:rsidRPr="004A27A2" w:rsidRDefault="004A27A2" w:rsidP="004A27A2">
      <w:pPr>
        <w:ind w:left="0" w:right="60" w:hanging="2"/>
        <w:rPr>
          <w:rFonts w:asciiTheme="minorHAnsi" w:hAnsiTheme="minorHAnsi" w:cstheme="minorHAnsi"/>
          <w:sz w:val="22"/>
          <w:szCs w:val="22"/>
        </w:rPr>
      </w:pPr>
      <w:r w:rsidRPr="004A27A2">
        <w:rPr>
          <w:rFonts w:asciiTheme="minorHAnsi" w:hAnsiTheme="minorHAnsi" w:cstheme="minorHAnsi"/>
          <w:sz w:val="22"/>
          <w:szCs w:val="22"/>
        </w:rPr>
        <w:t>The aim of RSE is to provide children with age appropriate information, explore attitudes and values and develop skills in order to empower them to make positive decisions about their health related behaviour. This should take place with consideration of the qualities of relationships within families.</w:t>
      </w:r>
    </w:p>
    <w:p w:rsidR="004A27A2" w:rsidRPr="004A27A2" w:rsidRDefault="004A27A2" w:rsidP="004A27A2">
      <w:pPr>
        <w:ind w:left="0" w:hanging="2"/>
        <w:rPr>
          <w:rFonts w:asciiTheme="minorHAnsi" w:hAnsiTheme="minorHAnsi" w:cstheme="minorHAnsi"/>
          <w:sz w:val="22"/>
          <w:szCs w:val="22"/>
        </w:rPr>
      </w:pPr>
    </w:p>
    <w:p w:rsidR="004A27A2" w:rsidRPr="004A27A2" w:rsidRDefault="004A27A2" w:rsidP="0046216C">
      <w:pPr>
        <w:pStyle w:val="ListParagraph"/>
        <w:numPr>
          <w:ilvl w:val="0"/>
          <w:numId w:val="7"/>
        </w:numPr>
        <w:rPr>
          <w:rFonts w:asciiTheme="minorHAnsi" w:hAnsiTheme="minorHAnsi" w:cstheme="minorHAnsi"/>
          <w:sz w:val="22"/>
          <w:szCs w:val="22"/>
        </w:rPr>
      </w:pPr>
      <w:r w:rsidRPr="004A27A2">
        <w:rPr>
          <w:rFonts w:asciiTheme="minorHAnsi" w:hAnsiTheme="minorHAnsi" w:cstheme="minorHAnsi"/>
          <w:sz w:val="22"/>
          <w:szCs w:val="22"/>
        </w:rPr>
        <w:t>The objectives of Sex and Relationship Education are:</w:t>
      </w:r>
    </w:p>
    <w:p w:rsidR="004A27A2" w:rsidRPr="004A27A2" w:rsidRDefault="004A27A2" w:rsidP="004A27A2">
      <w:pPr>
        <w:ind w:left="0" w:hanging="2"/>
        <w:rPr>
          <w:rFonts w:asciiTheme="minorHAnsi" w:hAnsiTheme="minorHAnsi" w:cstheme="minorHAnsi"/>
          <w:sz w:val="22"/>
          <w:szCs w:val="22"/>
        </w:rPr>
      </w:pPr>
    </w:p>
    <w:p w:rsidR="004A27A2" w:rsidRPr="004A27A2" w:rsidRDefault="004A27A2" w:rsidP="0046216C">
      <w:pPr>
        <w:pStyle w:val="ListParagraph"/>
        <w:numPr>
          <w:ilvl w:val="0"/>
          <w:numId w:val="6"/>
        </w:numPr>
        <w:ind w:right="2500"/>
        <w:rPr>
          <w:rFonts w:asciiTheme="minorHAnsi" w:hAnsiTheme="minorHAnsi" w:cstheme="minorHAnsi"/>
          <w:sz w:val="22"/>
          <w:szCs w:val="22"/>
        </w:rPr>
      </w:pPr>
      <w:r w:rsidRPr="004A27A2">
        <w:rPr>
          <w:rFonts w:asciiTheme="minorHAnsi" w:hAnsiTheme="minorHAnsi" w:cstheme="minorHAnsi"/>
          <w:sz w:val="22"/>
          <w:szCs w:val="22"/>
        </w:rPr>
        <w:t>To provide the knowledge and information to which all pupils are entitled. To clarify/reinforce existing knowledge.</w:t>
      </w:r>
    </w:p>
    <w:p w:rsidR="004A27A2" w:rsidRPr="004A27A2" w:rsidRDefault="004A27A2" w:rsidP="004A27A2">
      <w:pPr>
        <w:ind w:left="0" w:hanging="2"/>
        <w:rPr>
          <w:rFonts w:asciiTheme="minorHAnsi" w:hAnsiTheme="minorHAnsi" w:cstheme="minorHAnsi"/>
          <w:sz w:val="22"/>
          <w:szCs w:val="22"/>
        </w:rPr>
      </w:pPr>
    </w:p>
    <w:p w:rsidR="004A27A2" w:rsidRPr="004A27A2" w:rsidRDefault="004A27A2" w:rsidP="0046216C">
      <w:pPr>
        <w:pStyle w:val="ListParagraph"/>
        <w:numPr>
          <w:ilvl w:val="0"/>
          <w:numId w:val="6"/>
        </w:numPr>
        <w:rPr>
          <w:rFonts w:asciiTheme="minorHAnsi" w:hAnsiTheme="minorHAnsi" w:cstheme="minorHAnsi"/>
          <w:sz w:val="22"/>
          <w:szCs w:val="22"/>
        </w:rPr>
      </w:pPr>
      <w:r w:rsidRPr="004A27A2">
        <w:rPr>
          <w:rFonts w:asciiTheme="minorHAnsi" w:hAnsiTheme="minorHAnsi" w:cstheme="minorHAnsi"/>
          <w:sz w:val="22"/>
          <w:szCs w:val="22"/>
        </w:rPr>
        <w:t>To raise pupils’ self -esteem and confidence, especially in their relationships with others.</w:t>
      </w:r>
    </w:p>
    <w:p w:rsidR="004A27A2" w:rsidRPr="004A27A2" w:rsidRDefault="004A27A2" w:rsidP="004A27A2">
      <w:pPr>
        <w:ind w:left="0" w:hanging="2"/>
        <w:rPr>
          <w:rFonts w:asciiTheme="minorHAnsi" w:hAnsiTheme="minorHAnsi" w:cstheme="minorHAnsi"/>
          <w:sz w:val="22"/>
          <w:szCs w:val="22"/>
        </w:rPr>
      </w:pPr>
    </w:p>
    <w:p w:rsidR="004A27A2" w:rsidRPr="004A27A2" w:rsidRDefault="004A27A2" w:rsidP="0046216C">
      <w:pPr>
        <w:pStyle w:val="ListParagraph"/>
        <w:numPr>
          <w:ilvl w:val="0"/>
          <w:numId w:val="6"/>
        </w:numPr>
        <w:rPr>
          <w:rFonts w:asciiTheme="minorHAnsi" w:hAnsiTheme="minorHAnsi" w:cstheme="minorHAnsi"/>
          <w:sz w:val="22"/>
          <w:szCs w:val="22"/>
        </w:rPr>
      </w:pPr>
      <w:r w:rsidRPr="004A27A2">
        <w:rPr>
          <w:rFonts w:asciiTheme="minorHAnsi" w:hAnsiTheme="minorHAnsi" w:cstheme="minorHAnsi"/>
          <w:sz w:val="22"/>
          <w:szCs w:val="22"/>
        </w:rPr>
        <w:t>To help pupils understand their sexual feelings and behaviour, so they can lead fulfilling and enjoyable lives.</w:t>
      </w:r>
    </w:p>
    <w:p w:rsidR="004A27A2" w:rsidRPr="004A27A2" w:rsidRDefault="004A27A2" w:rsidP="004A27A2">
      <w:pPr>
        <w:ind w:left="0" w:hanging="2"/>
        <w:rPr>
          <w:rFonts w:asciiTheme="minorHAnsi" w:hAnsiTheme="minorHAnsi" w:cstheme="minorHAnsi"/>
          <w:sz w:val="22"/>
          <w:szCs w:val="22"/>
        </w:rPr>
      </w:pPr>
    </w:p>
    <w:p w:rsidR="004A27A2" w:rsidRPr="004A27A2" w:rsidRDefault="004A27A2" w:rsidP="0046216C">
      <w:pPr>
        <w:pStyle w:val="ListParagraph"/>
        <w:numPr>
          <w:ilvl w:val="0"/>
          <w:numId w:val="6"/>
        </w:numPr>
        <w:ind w:right="80"/>
        <w:rPr>
          <w:rFonts w:asciiTheme="minorHAnsi" w:hAnsiTheme="minorHAnsi" w:cstheme="minorHAnsi"/>
          <w:sz w:val="22"/>
          <w:szCs w:val="22"/>
        </w:rPr>
      </w:pPr>
      <w:r w:rsidRPr="004A27A2">
        <w:rPr>
          <w:rFonts w:asciiTheme="minorHAnsi" w:hAnsiTheme="minorHAnsi" w:cstheme="minorHAnsi"/>
          <w:sz w:val="22"/>
          <w:szCs w:val="22"/>
        </w:rPr>
        <w:t>To help pupils’ develop skills (language, decision making, choice, assertiveness) and make the most of their abilities.</w:t>
      </w:r>
    </w:p>
    <w:p w:rsidR="004A27A2" w:rsidRPr="004A27A2" w:rsidRDefault="004A27A2" w:rsidP="004A27A2">
      <w:pPr>
        <w:ind w:left="0" w:hanging="2"/>
        <w:rPr>
          <w:rFonts w:asciiTheme="minorHAnsi" w:hAnsiTheme="minorHAnsi" w:cstheme="minorHAnsi"/>
          <w:sz w:val="22"/>
          <w:szCs w:val="22"/>
        </w:rPr>
      </w:pPr>
    </w:p>
    <w:p w:rsidR="004A27A2" w:rsidRPr="004A27A2" w:rsidRDefault="004A27A2" w:rsidP="0046216C">
      <w:pPr>
        <w:pStyle w:val="ListParagraph"/>
        <w:numPr>
          <w:ilvl w:val="0"/>
          <w:numId w:val="6"/>
        </w:numPr>
        <w:rPr>
          <w:rFonts w:asciiTheme="minorHAnsi" w:hAnsiTheme="minorHAnsi" w:cstheme="minorHAnsi"/>
          <w:sz w:val="22"/>
          <w:szCs w:val="22"/>
        </w:rPr>
      </w:pPr>
      <w:r w:rsidRPr="004A27A2">
        <w:rPr>
          <w:rFonts w:asciiTheme="minorHAnsi" w:hAnsiTheme="minorHAnsi" w:cstheme="minorHAnsi"/>
          <w:sz w:val="22"/>
          <w:szCs w:val="22"/>
        </w:rPr>
        <w:t>To provide the confidence to be participating members of society and to value themselves and others. To help gain access to information and support.</w:t>
      </w:r>
    </w:p>
    <w:p w:rsidR="004A27A2" w:rsidRPr="004A27A2" w:rsidRDefault="004A27A2" w:rsidP="004A27A2">
      <w:pPr>
        <w:ind w:left="0" w:hanging="2"/>
        <w:rPr>
          <w:rFonts w:asciiTheme="minorHAnsi" w:hAnsiTheme="minorHAnsi" w:cstheme="minorHAnsi"/>
          <w:sz w:val="22"/>
          <w:szCs w:val="22"/>
        </w:rPr>
      </w:pPr>
    </w:p>
    <w:p w:rsidR="004A27A2" w:rsidRPr="004A27A2" w:rsidRDefault="004A27A2" w:rsidP="0046216C">
      <w:pPr>
        <w:pStyle w:val="ListParagraph"/>
        <w:numPr>
          <w:ilvl w:val="0"/>
          <w:numId w:val="6"/>
        </w:numPr>
        <w:rPr>
          <w:rFonts w:asciiTheme="minorHAnsi" w:hAnsiTheme="minorHAnsi" w:cstheme="minorHAnsi"/>
          <w:sz w:val="22"/>
          <w:szCs w:val="22"/>
        </w:rPr>
      </w:pPr>
      <w:r w:rsidRPr="004A27A2">
        <w:rPr>
          <w:rFonts w:asciiTheme="minorHAnsi" w:hAnsiTheme="minorHAnsi" w:cstheme="minorHAnsi"/>
          <w:sz w:val="22"/>
          <w:szCs w:val="22"/>
        </w:rPr>
        <w:t>To develop skills for a healthier safer lifestyle.</w:t>
      </w:r>
    </w:p>
    <w:p w:rsidR="004A27A2" w:rsidRPr="004A27A2" w:rsidRDefault="004A27A2" w:rsidP="004A27A2">
      <w:pPr>
        <w:ind w:left="0" w:hanging="2"/>
        <w:rPr>
          <w:rFonts w:asciiTheme="minorHAnsi" w:hAnsiTheme="minorHAnsi" w:cstheme="minorHAnsi"/>
          <w:sz w:val="22"/>
          <w:szCs w:val="22"/>
        </w:rPr>
      </w:pPr>
    </w:p>
    <w:p w:rsidR="004A27A2" w:rsidRPr="004A27A2" w:rsidRDefault="004A27A2" w:rsidP="0046216C">
      <w:pPr>
        <w:pStyle w:val="ListParagraph"/>
        <w:numPr>
          <w:ilvl w:val="0"/>
          <w:numId w:val="6"/>
        </w:numPr>
        <w:ind w:right="180"/>
        <w:rPr>
          <w:rFonts w:asciiTheme="minorHAnsi" w:hAnsiTheme="minorHAnsi" w:cstheme="minorHAnsi"/>
          <w:sz w:val="22"/>
          <w:szCs w:val="22"/>
        </w:rPr>
      </w:pPr>
      <w:r w:rsidRPr="004A27A2">
        <w:rPr>
          <w:rFonts w:asciiTheme="minorHAnsi" w:hAnsiTheme="minorHAnsi" w:cstheme="minorHAnsi"/>
          <w:sz w:val="22"/>
          <w:szCs w:val="22"/>
        </w:rPr>
        <w:t>To develop and use communication skills and assertiveness skills to cope with the influences of their peers and the media.</w:t>
      </w:r>
    </w:p>
    <w:p w:rsidR="004A27A2" w:rsidRPr="004A27A2" w:rsidRDefault="004A27A2" w:rsidP="004A27A2">
      <w:pPr>
        <w:ind w:left="0" w:hanging="2"/>
        <w:rPr>
          <w:rFonts w:asciiTheme="minorHAnsi" w:hAnsiTheme="minorHAnsi" w:cstheme="minorHAnsi"/>
          <w:sz w:val="22"/>
          <w:szCs w:val="22"/>
        </w:rPr>
      </w:pPr>
    </w:p>
    <w:p w:rsidR="004A27A2" w:rsidRPr="004A27A2" w:rsidRDefault="004A27A2" w:rsidP="0046216C">
      <w:pPr>
        <w:pStyle w:val="ListParagraph"/>
        <w:numPr>
          <w:ilvl w:val="0"/>
          <w:numId w:val="6"/>
        </w:numPr>
        <w:rPr>
          <w:rFonts w:asciiTheme="minorHAnsi" w:hAnsiTheme="minorHAnsi" w:cstheme="minorHAnsi"/>
          <w:sz w:val="22"/>
          <w:szCs w:val="22"/>
        </w:rPr>
      </w:pPr>
      <w:r w:rsidRPr="004A27A2">
        <w:rPr>
          <w:rFonts w:asciiTheme="minorHAnsi" w:hAnsiTheme="minorHAnsi" w:cstheme="minorHAnsi"/>
          <w:sz w:val="22"/>
          <w:szCs w:val="22"/>
        </w:rPr>
        <w:t>To respect and care for their bodies.</w:t>
      </w:r>
    </w:p>
    <w:p w:rsidR="004A27A2" w:rsidRPr="004A27A2" w:rsidRDefault="004A27A2" w:rsidP="004A27A2">
      <w:pPr>
        <w:ind w:left="0" w:hanging="2"/>
        <w:rPr>
          <w:rFonts w:asciiTheme="minorHAnsi" w:hAnsiTheme="minorHAnsi" w:cstheme="minorHAnsi"/>
          <w:sz w:val="22"/>
          <w:szCs w:val="22"/>
        </w:rPr>
      </w:pPr>
    </w:p>
    <w:p w:rsidR="004A27A2" w:rsidRPr="004A27A2" w:rsidRDefault="004A27A2" w:rsidP="0046216C">
      <w:pPr>
        <w:pStyle w:val="ListParagraph"/>
        <w:numPr>
          <w:ilvl w:val="0"/>
          <w:numId w:val="6"/>
        </w:numPr>
        <w:rPr>
          <w:rFonts w:asciiTheme="minorHAnsi" w:hAnsiTheme="minorHAnsi" w:cstheme="minorHAnsi"/>
          <w:sz w:val="22"/>
          <w:szCs w:val="22"/>
        </w:rPr>
      </w:pPr>
      <w:r w:rsidRPr="004A27A2">
        <w:rPr>
          <w:rFonts w:asciiTheme="minorHAnsi" w:hAnsiTheme="minorHAnsi" w:cstheme="minorHAnsi"/>
          <w:sz w:val="22"/>
          <w:szCs w:val="22"/>
        </w:rPr>
        <w:t>To be prepared for puberty and adulthood.</w:t>
      </w:r>
    </w:p>
    <w:p w:rsidR="004A27A2" w:rsidRPr="004A27A2" w:rsidRDefault="004A27A2" w:rsidP="004A27A2">
      <w:pPr>
        <w:ind w:left="0" w:right="80" w:hanging="2"/>
        <w:rPr>
          <w:rFonts w:asciiTheme="minorHAnsi" w:hAnsiTheme="minorHAnsi" w:cstheme="minorHAnsi"/>
          <w:sz w:val="22"/>
          <w:szCs w:val="22"/>
        </w:rPr>
      </w:pPr>
    </w:p>
    <w:p w:rsidR="004A27A2" w:rsidRDefault="004A27A2">
      <w:pPr>
        <w:rPr>
          <w:rFonts w:asciiTheme="minorHAnsi" w:hAnsiTheme="minorHAnsi" w:cstheme="minorHAnsi"/>
          <w:sz w:val="22"/>
          <w:szCs w:val="22"/>
        </w:rPr>
      </w:pPr>
      <w:r>
        <w:rPr>
          <w:rFonts w:asciiTheme="minorHAnsi" w:hAnsiTheme="minorHAnsi" w:cstheme="minorHAnsi"/>
          <w:sz w:val="22"/>
          <w:szCs w:val="22"/>
        </w:rPr>
        <w:br w:type="page"/>
      </w:r>
    </w:p>
    <w:p w:rsidR="004A27A2" w:rsidRDefault="004A27A2" w:rsidP="0046216C">
      <w:pPr>
        <w:pStyle w:val="ListParagraph"/>
        <w:numPr>
          <w:ilvl w:val="0"/>
          <w:numId w:val="8"/>
        </w:numPr>
        <w:ind w:left="567" w:hanging="567"/>
        <w:rPr>
          <w:rFonts w:asciiTheme="minorHAnsi" w:hAnsiTheme="minorHAnsi" w:cstheme="minorHAnsi"/>
          <w:sz w:val="22"/>
          <w:szCs w:val="22"/>
        </w:rPr>
      </w:pPr>
      <w:r w:rsidRPr="004A27A2">
        <w:rPr>
          <w:rFonts w:asciiTheme="minorHAnsi" w:hAnsiTheme="minorHAnsi" w:cstheme="minorHAnsi"/>
          <w:sz w:val="22"/>
          <w:szCs w:val="22"/>
        </w:rPr>
        <w:lastRenderedPageBreak/>
        <w:t>RSE focuses on giving young people the information they need to help them develop healthy, nurturing relationships of all kinds including:</w:t>
      </w:r>
    </w:p>
    <w:p w:rsidR="004A27A2" w:rsidRPr="004A27A2" w:rsidRDefault="004A27A2" w:rsidP="004A27A2">
      <w:pPr>
        <w:rPr>
          <w:rFonts w:asciiTheme="minorHAnsi" w:hAnsiTheme="minorHAnsi" w:cstheme="minorHAnsi"/>
          <w:sz w:val="22"/>
          <w:szCs w:val="22"/>
        </w:rPr>
      </w:pPr>
    </w:p>
    <w:p w:rsidR="004A27A2" w:rsidRPr="004A27A2" w:rsidRDefault="004A27A2" w:rsidP="0046216C">
      <w:pPr>
        <w:numPr>
          <w:ilvl w:val="0"/>
          <w:numId w:val="9"/>
        </w:numPr>
        <w:pBdr>
          <w:top w:val="nil"/>
          <w:left w:val="nil"/>
          <w:bottom w:val="nil"/>
          <w:right w:val="nil"/>
          <w:between w:val="nil"/>
        </w:pBdr>
        <w:suppressAutoHyphens/>
        <w:ind w:left="851" w:hanging="284"/>
        <w:textDirection w:val="btLr"/>
        <w:textAlignment w:val="top"/>
        <w:outlineLvl w:val="0"/>
        <w:rPr>
          <w:rFonts w:asciiTheme="minorHAnsi" w:hAnsiTheme="minorHAnsi" w:cstheme="minorHAnsi"/>
          <w:color w:val="000000"/>
          <w:sz w:val="22"/>
          <w:szCs w:val="22"/>
        </w:rPr>
      </w:pPr>
      <w:r w:rsidRPr="004A27A2">
        <w:rPr>
          <w:rFonts w:asciiTheme="minorHAnsi" w:eastAsia="Calibri" w:hAnsiTheme="minorHAnsi" w:cstheme="minorHAnsi"/>
          <w:color w:val="000000"/>
          <w:sz w:val="22"/>
          <w:szCs w:val="22"/>
        </w:rPr>
        <w:t>Families</w:t>
      </w:r>
    </w:p>
    <w:p w:rsidR="004A27A2" w:rsidRPr="004A27A2" w:rsidRDefault="004A27A2" w:rsidP="0046216C">
      <w:pPr>
        <w:numPr>
          <w:ilvl w:val="0"/>
          <w:numId w:val="9"/>
        </w:numPr>
        <w:pBdr>
          <w:top w:val="nil"/>
          <w:left w:val="nil"/>
          <w:bottom w:val="nil"/>
          <w:right w:val="nil"/>
          <w:between w:val="nil"/>
        </w:pBdr>
        <w:suppressAutoHyphens/>
        <w:ind w:left="851" w:hanging="284"/>
        <w:textDirection w:val="btLr"/>
        <w:textAlignment w:val="top"/>
        <w:outlineLvl w:val="0"/>
        <w:rPr>
          <w:rFonts w:asciiTheme="minorHAnsi" w:hAnsiTheme="minorHAnsi" w:cstheme="minorHAnsi"/>
          <w:color w:val="000000"/>
          <w:sz w:val="22"/>
          <w:szCs w:val="22"/>
        </w:rPr>
      </w:pPr>
      <w:r w:rsidRPr="004A27A2">
        <w:rPr>
          <w:rFonts w:asciiTheme="minorHAnsi" w:eastAsia="Calibri" w:hAnsiTheme="minorHAnsi" w:cstheme="minorHAnsi"/>
          <w:color w:val="000000"/>
          <w:sz w:val="22"/>
          <w:szCs w:val="22"/>
        </w:rPr>
        <w:t>Respectful relationships, including friendships</w:t>
      </w:r>
    </w:p>
    <w:p w:rsidR="004A27A2" w:rsidRPr="004A27A2" w:rsidRDefault="004A27A2" w:rsidP="0046216C">
      <w:pPr>
        <w:numPr>
          <w:ilvl w:val="0"/>
          <w:numId w:val="9"/>
        </w:numPr>
        <w:pBdr>
          <w:top w:val="nil"/>
          <w:left w:val="nil"/>
          <w:bottom w:val="nil"/>
          <w:right w:val="nil"/>
          <w:between w:val="nil"/>
        </w:pBdr>
        <w:suppressAutoHyphens/>
        <w:ind w:left="851" w:hanging="284"/>
        <w:textDirection w:val="btLr"/>
        <w:textAlignment w:val="top"/>
        <w:outlineLvl w:val="0"/>
        <w:rPr>
          <w:rFonts w:asciiTheme="minorHAnsi" w:hAnsiTheme="minorHAnsi" w:cstheme="minorHAnsi"/>
          <w:color w:val="000000"/>
          <w:sz w:val="22"/>
          <w:szCs w:val="22"/>
        </w:rPr>
      </w:pPr>
      <w:r w:rsidRPr="004A27A2">
        <w:rPr>
          <w:rFonts w:asciiTheme="minorHAnsi" w:eastAsia="Calibri" w:hAnsiTheme="minorHAnsi" w:cstheme="minorHAnsi"/>
          <w:color w:val="000000"/>
          <w:sz w:val="22"/>
          <w:szCs w:val="22"/>
        </w:rPr>
        <w:t>Online and media</w:t>
      </w:r>
    </w:p>
    <w:p w:rsidR="004A27A2" w:rsidRPr="004A27A2" w:rsidRDefault="004A27A2" w:rsidP="0046216C">
      <w:pPr>
        <w:numPr>
          <w:ilvl w:val="0"/>
          <w:numId w:val="9"/>
        </w:numPr>
        <w:pBdr>
          <w:top w:val="nil"/>
          <w:left w:val="nil"/>
          <w:bottom w:val="nil"/>
          <w:right w:val="nil"/>
          <w:between w:val="nil"/>
        </w:pBdr>
        <w:suppressAutoHyphens/>
        <w:ind w:left="851" w:hanging="284"/>
        <w:textDirection w:val="btLr"/>
        <w:textAlignment w:val="top"/>
        <w:outlineLvl w:val="0"/>
        <w:rPr>
          <w:rFonts w:asciiTheme="minorHAnsi" w:hAnsiTheme="minorHAnsi" w:cstheme="minorHAnsi"/>
          <w:color w:val="000000"/>
          <w:sz w:val="22"/>
          <w:szCs w:val="22"/>
        </w:rPr>
      </w:pPr>
      <w:r w:rsidRPr="004A27A2">
        <w:rPr>
          <w:rFonts w:asciiTheme="minorHAnsi" w:eastAsia="Calibri" w:hAnsiTheme="minorHAnsi" w:cstheme="minorHAnsi"/>
          <w:color w:val="000000"/>
          <w:sz w:val="22"/>
          <w:szCs w:val="22"/>
        </w:rPr>
        <w:t>Being safe</w:t>
      </w:r>
    </w:p>
    <w:p w:rsidR="004A27A2" w:rsidRPr="004A27A2" w:rsidRDefault="004A27A2" w:rsidP="0046216C">
      <w:pPr>
        <w:numPr>
          <w:ilvl w:val="0"/>
          <w:numId w:val="9"/>
        </w:numPr>
        <w:pBdr>
          <w:top w:val="nil"/>
          <w:left w:val="nil"/>
          <w:bottom w:val="nil"/>
          <w:right w:val="nil"/>
          <w:between w:val="nil"/>
        </w:pBdr>
        <w:suppressAutoHyphens/>
        <w:ind w:left="851" w:hanging="284"/>
        <w:textDirection w:val="btLr"/>
        <w:textAlignment w:val="top"/>
        <w:outlineLvl w:val="0"/>
        <w:rPr>
          <w:rFonts w:asciiTheme="minorHAnsi" w:hAnsiTheme="minorHAnsi" w:cstheme="minorHAnsi"/>
          <w:color w:val="000000"/>
          <w:sz w:val="22"/>
          <w:szCs w:val="22"/>
        </w:rPr>
      </w:pPr>
      <w:r w:rsidRPr="004A27A2">
        <w:rPr>
          <w:rFonts w:asciiTheme="minorHAnsi" w:eastAsia="Calibri" w:hAnsiTheme="minorHAnsi" w:cstheme="minorHAnsi"/>
          <w:color w:val="000000"/>
          <w:sz w:val="22"/>
          <w:szCs w:val="22"/>
        </w:rPr>
        <w:t>Intimate and sexual relationships, including sexual health</w:t>
      </w:r>
      <w:r w:rsidR="00E16C87">
        <w:rPr>
          <w:rFonts w:asciiTheme="minorHAnsi" w:eastAsia="Calibri" w:hAnsiTheme="minorHAnsi" w:cstheme="minorHAnsi"/>
          <w:color w:val="000000"/>
          <w:sz w:val="22"/>
          <w:szCs w:val="22"/>
        </w:rPr>
        <w:br/>
      </w:r>
    </w:p>
    <w:p w:rsidR="004A27A2" w:rsidRDefault="004A27A2" w:rsidP="00E16C87">
      <w:pPr>
        <w:ind w:left="567" w:hanging="2"/>
        <w:rPr>
          <w:rFonts w:asciiTheme="minorHAnsi" w:hAnsiTheme="minorHAnsi" w:cstheme="minorHAnsi"/>
          <w:sz w:val="22"/>
          <w:szCs w:val="22"/>
        </w:rPr>
      </w:pPr>
      <w:r w:rsidRPr="004A27A2">
        <w:rPr>
          <w:rFonts w:asciiTheme="minorHAnsi" w:hAnsiTheme="minorHAnsi" w:cstheme="minorHAnsi"/>
          <w:sz w:val="22"/>
          <w:szCs w:val="22"/>
        </w:rPr>
        <w:t>These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w:t>
      </w:r>
    </w:p>
    <w:p w:rsidR="00E16C87" w:rsidRPr="004A27A2" w:rsidRDefault="00E16C87" w:rsidP="00E16C87">
      <w:pPr>
        <w:ind w:left="567" w:hanging="2"/>
        <w:rPr>
          <w:rFonts w:asciiTheme="minorHAnsi" w:hAnsiTheme="minorHAnsi" w:cstheme="minorHAnsi"/>
          <w:sz w:val="22"/>
          <w:szCs w:val="22"/>
        </w:rPr>
      </w:pPr>
    </w:p>
    <w:p w:rsidR="004A27A2" w:rsidRPr="004A27A2" w:rsidRDefault="004A27A2" w:rsidP="00E16C87">
      <w:pPr>
        <w:pStyle w:val="Dani"/>
      </w:pPr>
      <w:bookmarkStart w:id="7" w:name="_Toc65506045"/>
      <w:r w:rsidRPr="004A27A2">
        <w:t>Sex Education</w:t>
      </w:r>
      <w:bookmarkEnd w:id="7"/>
    </w:p>
    <w:p w:rsidR="004A27A2" w:rsidRPr="004A27A2" w:rsidRDefault="00545472" w:rsidP="00E16C87">
      <w:pPr>
        <w:ind w:left="426" w:hanging="2"/>
        <w:rPr>
          <w:rFonts w:asciiTheme="minorHAnsi" w:hAnsiTheme="minorHAnsi" w:cstheme="minorHAnsi"/>
          <w:sz w:val="22"/>
          <w:szCs w:val="22"/>
        </w:rPr>
      </w:pPr>
      <w:r>
        <w:rPr>
          <w:rFonts w:asciiTheme="minorHAnsi" w:hAnsiTheme="minorHAnsi" w:cstheme="minorHAnsi"/>
          <w:sz w:val="22"/>
          <w:szCs w:val="22"/>
        </w:rPr>
        <w:t xml:space="preserve">At </w:t>
      </w:r>
      <w:proofErr w:type="spellStart"/>
      <w:r>
        <w:rPr>
          <w:rFonts w:asciiTheme="minorHAnsi" w:hAnsiTheme="minorHAnsi" w:cstheme="minorHAnsi"/>
          <w:sz w:val="22"/>
          <w:szCs w:val="22"/>
        </w:rPr>
        <w:t>Camblesforth</w:t>
      </w:r>
      <w:proofErr w:type="spellEnd"/>
      <w:r>
        <w:rPr>
          <w:rFonts w:asciiTheme="minorHAnsi" w:hAnsiTheme="minorHAnsi" w:cstheme="minorHAnsi"/>
          <w:sz w:val="22"/>
          <w:szCs w:val="22"/>
        </w:rPr>
        <w:t xml:space="preserve"> School</w:t>
      </w:r>
      <w:r w:rsidR="004A27A2" w:rsidRPr="00E16C87">
        <w:rPr>
          <w:rFonts w:asciiTheme="minorHAnsi" w:hAnsiTheme="minorHAnsi" w:cstheme="minorHAnsi"/>
          <w:sz w:val="22"/>
          <w:szCs w:val="22"/>
        </w:rPr>
        <w:t xml:space="preserve"> w</w:t>
      </w:r>
      <w:r w:rsidR="004A27A2" w:rsidRPr="004A27A2">
        <w:rPr>
          <w:rFonts w:asciiTheme="minorHAnsi" w:hAnsiTheme="minorHAnsi" w:cstheme="minorHAnsi"/>
          <w:sz w:val="22"/>
          <w:szCs w:val="22"/>
        </w:rPr>
        <w:t xml:space="preserve">e will be continuing to provide some additional content on sex education to meet the needs of our pupils in line with all primary schools within our trust.  We already choose to teach some aspects of sex education and will continue to do so in line with </w:t>
      </w:r>
      <w:proofErr w:type="spellStart"/>
      <w:r w:rsidR="004A27A2" w:rsidRPr="004A27A2">
        <w:rPr>
          <w:rFonts w:asciiTheme="minorHAnsi" w:hAnsiTheme="minorHAnsi" w:cstheme="minorHAnsi"/>
          <w:sz w:val="22"/>
          <w:szCs w:val="22"/>
        </w:rPr>
        <w:t>Df</w:t>
      </w:r>
      <w:r w:rsidR="00E16C87">
        <w:rPr>
          <w:rFonts w:asciiTheme="minorHAnsi" w:hAnsiTheme="minorHAnsi" w:cstheme="minorHAnsi"/>
          <w:sz w:val="22"/>
          <w:szCs w:val="22"/>
        </w:rPr>
        <w:t>E</w:t>
      </w:r>
      <w:proofErr w:type="spellEnd"/>
      <w:r w:rsidR="004A27A2" w:rsidRPr="004A27A2">
        <w:rPr>
          <w:rFonts w:asciiTheme="minorHAnsi" w:hAnsiTheme="minorHAnsi" w:cstheme="minorHAnsi"/>
          <w:sz w:val="22"/>
          <w:szCs w:val="22"/>
        </w:rPr>
        <w:t xml:space="preserve"> advice that all primary schools should have a sex education programme tailored to the age and the physical and emotional maturity of the pupils. It should ensure that both boys and girls are prepared for the changes that adolescence brings and – drawing on knowledge of the human life cycle set out in the national curriculum for science - how a baby is conceived and born. </w:t>
      </w:r>
      <w:r w:rsidR="00E16C87">
        <w:rPr>
          <w:rFonts w:asciiTheme="minorHAnsi" w:hAnsiTheme="minorHAnsi" w:cstheme="minorHAnsi"/>
          <w:sz w:val="22"/>
          <w:szCs w:val="22"/>
        </w:rPr>
        <w:br/>
      </w:r>
      <w:r w:rsidR="00E16C87">
        <w:rPr>
          <w:rFonts w:asciiTheme="minorHAnsi" w:hAnsiTheme="minorHAnsi" w:cstheme="minorHAnsi"/>
          <w:sz w:val="22"/>
          <w:szCs w:val="22"/>
        </w:rPr>
        <w:br/>
      </w:r>
      <w:r>
        <w:rPr>
          <w:rFonts w:asciiTheme="minorHAnsi" w:hAnsiTheme="minorHAnsi" w:cstheme="minorHAnsi"/>
          <w:sz w:val="22"/>
          <w:szCs w:val="22"/>
        </w:rPr>
        <w:t xml:space="preserve">At </w:t>
      </w:r>
      <w:proofErr w:type="spellStart"/>
      <w:r>
        <w:rPr>
          <w:rFonts w:asciiTheme="minorHAnsi" w:hAnsiTheme="minorHAnsi" w:cstheme="minorHAnsi"/>
          <w:sz w:val="22"/>
          <w:szCs w:val="22"/>
        </w:rPr>
        <w:t>Camblesforth</w:t>
      </w:r>
      <w:proofErr w:type="spellEnd"/>
      <w:r>
        <w:rPr>
          <w:rFonts w:asciiTheme="minorHAnsi" w:hAnsiTheme="minorHAnsi" w:cstheme="minorHAnsi"/>
          <w:sz w:val="22"/>
          <w:szCs w:val="22"/>
        </w:rPr>
        <w:t xml:space="preserve"> School</w:t>
      </w:r>
      <w:r w:rsidR="004A27A2" w:rsidRPr="004A27A2">
        <w:rPr>
          <w:rFonts w:asciiTheme="minorHAnsi" w:hAnsiTheme="minorHAnsi" w:cstheme="minorHAnsi"/>
          <w:sz w:val="22"/>
          <w:szCs w:val="22"/>
        </w:rPr>
        <w:t xml:space="preserve"> we will teach this in Year 6.  We will consult parents before the final year of primary school about the detailed content of what will be taught. This process will include offering parents support in talking to their children about sex education and how to link this with what is being taught in school.</w:t>
      </w:r>
    </w:p>
    <w:p w:rsidR="004A27A2" w:rsidRPr="004A27A2" w:rsidRDefault="004A27A2" w:rsidP="004A27A2">
      <w:pPr>
        <w:ind w:left="0" w:hanging="2"/>
        <w:rPr>
          <w:rFonts w:asciiTheme="minorHAnsi" w:hAnsiTheme="minorHAnsi" w:cstheme="minorHAnsi"/>
          <w:sz w:val="22"/>
          <w:szCs w:val="22"/>
          <w:highlight w:val="cyan"/>
        </w:rPr>
      </w:pPr>
    </w:p>
    <w:p w:rsidR="004A27A2" w:rsidRPr="004A27A2" w:rsidRDefault="004A27A2" w:rsidP="00E16C87">
      <w:pPr>
        <w:ind w:left="426" w:hanging="2"/>
        <w:rPr>
          <w:rFonts w:asciiTheme="minorHAnsi" w:hAnsiTheme="minorHAnsi" w:cstheme="minorHAnsi"/>
          <w:sz w:val="22"/>
          <w:szCs w:val="22"/>
        </w:rPr>
      </w:pPr>
      <w:bookmarkStart w:id="8" w:name="_GoBack"/>
      <w:bookmarkEnd w:id="8"/>
      <w:r w:rsidRPr="004A27A2">
        <w:rPr>
          <w:rFonts w:asciiTheme="minorHAnsi" w:hAnsiTheme="minorHAnsi" w:cstheme="minorHAnsi"/>
          <w:sz w:val="22"/>
          <w:szCs w:val="22"/>
        </w:rPr>
        <w:t xml:space="preserve"> In line with statutory policy, parents have a right to withdraw their children from this aspect of the curriculum (as detailed more fully below).</w:t>
      </w:r>
      <w:r w:rsidR="00E16C87">
        <w:rPr>
          <w:rFonts w:asciiTheme="minorHAnsi" w:hAnsiTheme="minorHAnsi" w:cstheme="minorHAnsi"/>
          <w:sz w:val="22"/>
          <w:szCs w:val="22"/>
        </w:rPr>
        <w:br/>
      </w:r>
    </w:p>
    <w:p w:rsidR="004A27A2" w:rsidRPr="004A27A2" w:rsidRDefault="004A27A2" w:rsidP="00376386">
      <w:pPr>
        <w:pStyle w:val="Dani"/>
      </w:pPr>
      <w:bookmarkStart w:id="9" w:name="_Toc65506046"/>
      <w:r w:rsidRPr="004A27A2">
        <w:t>Parents’ right to withdraw</w:t>
      </w:r>
      <w:bookmarkEnd w:id="9"/>
    </w:p>
    <w:p w:rsidR="004A27A2" w:rsidRPr="004A27A2" w:rsidRDefault="004A27A2" w:rsidP="004A27A2">
      <w:pPr>
        <w:ind w:left="0" w:hanging="2"/>
        <w:rPr>
          <w:rFonts w:asciiTheme="minorHAnsi" w:hAnsiTheme="minorHAnsi" w:cstheme="minorHAnsi"/>
          <w:sz w:val="22"/>
          <w:szCs w:val="22"/>
        </w:rPr>
      </w:pPr>
      <w:r w:rsidRPr="004A27A2">
        <w:rPr>
          <w:rFonts w:asciiTheme="minorHAnsi" w:hAnsiTheme="minorHAnsi" w:cstheme="minorHAnsi"/>
          <w:sz w:val="22"/>
          <w:szCs w:val="22"/>
        </w:rPr>
        <w:t xml:space="preserve">Parents </w:t>
      </w:r>
      <w:r w:rsidRPr="004A27A2">
        <w:rPr>
          <w:rFonts w:asciiTheme="minorHAnsi" w:hAnsiTheme="minorHAnsi" w:cstheme="minorHAnsi"/>
          <w:b/>
          <w:sz w:val="22"/>
          <w:szCs w:val="22"/>
        </w:rPr>
        <w:t>do not</w:t>
      </w:r>
      <w:r w:rsidRPr="004A27A2">
        <w:rPr>
          <w:rFonts w:asciiTheme="minorHAnsi" w:hAnsiTheme="minorHAnsi" w:cstheme="minorHAnsi"/>
          <w:sz w:val="22"/>
          <w:szCs w:val="22"/>
        </w:rPr>
        <w:t xml:space="preserve"> have the right to withdraw their children from relationships education.</w:t>
      </w:r>
      <w:r w:rsidR="008F53DA">
        <w:rPr>
          <w:rFonts w:asciiTheme="minorHAnsi" w:hAnsiTheme="minorHAnsi" w:cstheme="minorHAnsi"/>
          <w:sz w:val="22"/>
          <w:szCs w:val="22"/>
        </w:rPr>
        <w:br/>
      </w:r>
    </w:p>
    <w:p w:rsidR="004A27A2" w:rsidRPr="004A27A2" w:rsidRDefault="004A27A2" w:rsidP="004A27A2">
      <w:pPr>
        <w:ind w:left="0" w:hanging="2"/>
        <w:rPr>
          <w:rFonts w:asciiTheme="minorHAnsi" w:hAnsiTheme="minorHAnsi" w:cstheme="minorHAnsi"/>
          <w:sz w:val="22"/>
          <w:szCs w:val="22"/>
        </w:rPr>
      </w:pPr>
      <w:r w:rsidRPr="004A27A2">
        <w:rPr>
          <w:rFonts w:asciiTheme="minorHAnsi" w:hAnsiTheme="minorHAnsi" w:cstheme="minorHAnsi"/>
          <w:sz w:val="22"/>
          <w:szCs w:val="22"/>
        </w:rPr>
        <w:t xml:space="preserve">Parents have the right to withdraw their children from the [non-statutory/non-science] components of sex education within RSE. </w:t>
      </w:r>
      <w:r w:rsidR="008F53DA">
        <w:rPr>
          <w:rFonts w:asciiTheme="minorHAnsi" w:hAnsiTheme="minorHAnsi" w:cstheme="minorHAnsi"/>
          <w:sz w:val="22"/>
          <w:szCs w:val="22"/>
        </w:rPr>
        <w:br/>
      </w:r>
    </w:p>
    <w:p w:rsidR="004A27A2" w:rsidRPr="004A27A2" w:rsidRDefault="004A27A2" w:rsidP="004A27A2">
      <w:pPr>
        <w:ind w:left="0" w:hanging="2"/>
        <w:rPr>
          <w:rFonts w:asciiTheme="minorHAnsi" w:hAnsiTheme="minorHAnsi" w:cstheme="minorHAnsi"/>
          <w:sz w:val="22"/>
          <w:szCs w:val="22"/>
        </w:rPr>
      </w:pPr>
      <w:r w:rsidRPr="004A27A2">
        <w:rPr>
          <w:rFonts w:asciiTheme="minorHAnsi" w:hAnsiTheme="minorHAnsi" w:cstheme="minorHAnsi"/>
          <w:sz w:val="22"/>
          <w:szCs w:val="22"/>
        </w:rPr>
        <w:t xml:space="preserve">Requests for withdrawal should be put in writing using </w:t>
      </w:r>
      <w:r w:rsidR="008F53DA">
        <w:rPr>
          <w:rFonts w:asciiTheme="minorHAnsi" w:hAnsiTheme="minorHAnsi" w:cstheme="minorHAnsi"/>
          <w:sz w:val="22"/>
          <w:szCs w:val="22"/>
        </w:rPr>
        <w:t xml:space="preserve">the form found in </w:t>
      </w:r>
      <w:hyperlink w:anchor="Appendix4" w:history="1">
        <w:r w:rsidR="008F53DA" w:rsidRPr="00CE4819">
          <w:rPr>
            <w:rStyle w:val="Hyperlink"/>
            <w:rFonts w:asciiTheme="minorHAnsi" w:hAnsiTheme="minorHAnsi" w:cstheme="minorHAnsi"/>
            <w:sz w:val="22"/>
            <w:szCs w:val="22"/>
          </w:rPr>
          <w:t>Appendix 4</w:t>
        </w:r>
      </w:hyperlink>
      <w:r w:rsidR="008F53DA">
        <w:rPr>
          <w:rFonts w:asciiTheme="minorHAnsi" w:hAnsiTheme="minorHAnsi" w:cstheme="minorHAnsi"/>
          <w:sz w:val="22"/>
          <w:szCs w:val="22"/>
        </w:rPr>
        <w:t xml:space="preserve"> </w:t>
      </w:r>
      <w:r w:rsidRPr="004A27A2">
        <w:rPr>
          <w:rFonts w:asciiTheme="minorHAnsi" w:hAnsiTheme="minorHAnsi" w:cstheme="minorHAnsi"/>
          <w:sz w:val="22"/>
          <w:szCs w:val="22"/>
        </w:rPr>
        <w:t xml:space="preserve">of this policy and addressed to the </w:t>
      </w:r>
      <w:r w:rsidR="00545472" w:rsidRPr="004A27A2">
        <w:rPr>
          <w:rFonts w:asciiTheme="minorHAnsi" w:hAnsiTheme="minorHAnsi" w:cstheme="minorHAnsi"/>
          <w:sz w:val="22"/>
          <w:szCs w:val="22"/>
        </w:rPr>
        <w:t>head teacher</w:t>
      </w:r>
      <w:r w:rsidRPr="004A27A2">
        <w:rPr>
          <w:rFonts w:asciiTheme="minorHAnsi" w:hAnsiTheme="minorHAnsi" w:cstheme="minorHAnsi"/>
          <w:sz w:val="22"/>
          <w:szCs w:val="22"/>
        </w:rPr>
        <w:t>. We will invite you to talk through your concerns, explain our school’s rationale for RSE and invite you to review some of the materials we hope to use. Withdrawing your child from sex education remains a statutory right as a parent or legal guardian.</w:t>
      </w:r>
      <w:r w:rsidR="008F53DA">
        <w:rPr>
          <w:rFonts w:asciiTheme="minorHAnsi" w:hAnsiTheme="minorHAnsi" w:cstheme="minorHAnsi"/>
          <w:sz w:val="22"/>
          <w:szCs w:val="22"/>
        </w:rPr>
        <w:br/>
      </w:r>
    </w:p>
    <w:p w:rsidR="004A27A2" w:rsidRPr="004A27A2" w:rsidRDefault="004A27A2" w:rsidP="004A27A2">
      <w:pPr>
        <w:ind w:left="0" w:hanging="2"/>
        <w:rPr>
          <w:rFonts w:asciiTheme="minorHAnsi" w:hAnsiTheme="minorHAnsi" w:cstheme="minorHAnsi"/>
          <w:sz w:val="22"/>
          <w:szCs w:val="22"/>
        </w:rPr>
      </w:pPr>
      <w:r w:rsidRPr="004A27A2">
        <w:rPr>
          <w:rFonts w:asciiTheme="minorHAnsi" w:hAnsiTheme="minorHAnsi" w:cstheme="minorHAnsi"/>
          <w:sz w:val="22"/>
          <w:szCs w:val="22"/>
        </w:rPr>
        <w:t>Alternative work will be given to pupils who are withdrawn from sex education.</w:t>
      </w:r>
      <w:r w:rsidR="008F53DA">
        <w:rPr>
          <w:rFonts w:asciiTheme="minorHAnsi" w:hAnsiTheme="minorHAnsi" w:cstheme="minorHAnsi"/>
          <w:sz w:val="22"/>
          <w:szCs w:val="22"/>
        </w:rPr>
        <w:br/>
      </w:r>
    </w:p>
    <w:p w:rsidR="004A27A2" w:rsidRPr="004A27A2" w:rsidRDefault="004A27A2" w:rsidP="008F53DA">
      <w:pPr>
        <w:pStyle w:val="Dani"/>
        <w:spacing w:before="0" w:after="0"/>
      </w:pPr>
      <w:bookmarkStart w:id="10" w:name="_Toc65506047"/>
      <w:r w:rsidRPr="004A27A2">
        <w:t>The organisation of Relationship and Sex Education</w:t>
      </w:r>
      <w:bookmarkEnd w:id="10"/>
    </w:p>
    <w:p w:rsidR="004A27A2" w:rsidRPr="004A27A2" w:rsidRDefault="004A27A2" w:rsidP="008F53DA">
      <w:pPr>
        <w:ind w:left="0" w:hanging="2"/>
        <w:rPr>
          <w:rFonts w:asciiTheme="minorHAnsi" w:hAnsiTheme="minorHAnsi" w:cstheme="minorHAnsi"/>
          <w:sz w:val="22"/>
          <w:szCs w:val="22"/>
        </w:rPr>
      </w:pPr>
    </w:p>
    <w:p w:rsidR="004A27A2" w:rsidRPr="004A27A2" w:rsidRDefault="004A27A2" w:rsidP="008F53DA">
      <w:pPr>
        <w:ind w:left="0" w:right="80" w:hanging="2"/>
        <w:rPr>
          <w:rFonts w:asciiTheme="minorHAnsi" w:hAnsiTheme="minorHAnsi" w:cstheme="minorHAnsi"/>
          <w:sz w:val="22"/>
          <w:szCs w:val="22"/>
        </w:rPr>
      </w:pPr>
      <w:r w:rsidRPr="004A27A2">
        <w:rPr>
          <w:rFonts w:asciiTheme="minorHAnsi" w:hAnsiTheme="minorHAnsi" w:cstheme="minorHAnsi"/>
          <w:sz w:val="22"/>
          <w:szCs w:val="22"/>
        </w:rPr>
        <w:t>Our school’s overall aim is to give all children the best possible opportunities to grow and develop as people in their</w:t>
      </w:r>
      <w:r w:rsidR="00545472">
        <w:rPr>
          <w:rFonts w:asciiTheme="minorHAnsi" w:hAnsiTheme="minorHAnsi" w:cstheme="minorHAnsi"/>
          <w:sz w:val="22"/>
          <w:szCs w:val="22"/>
        </w:rPr>
        <w:t xml:space="preserve"> own right during their time at </w:t>
      </w:r>
      <w:proofErr w:type="spellStart"/>
      <w:r w:rsidR="00545472">
        <w:rPr>
          <w:rFonts w:asciiTheme="minorHAnsi" w:hAnsiTheme="minorHAnsi" w:cstheme="minorHAnsi"/>
          <w:sz w:val="22"/>
          <w:szCs w:val="22"/>
        </w:rPr>
        <w:t>Camblesforth</w:t>
      </w:r>
      <w:proofErr w:type="spellEnd"/>
      <w:r w:rsidR="00545472">
        <w:rPr>
          <w:rFonts w:asciiTheme="minorHAnsi" w:hAnsiTheme="minorHAnsi" w:cstheme="minorHAnsi"/>
          <w:sz w:val="22"/>
          <w:szCs w:val="22"/>
        </w:rPr>
        <w:t xml:space="preserve"> Primary Academy.</w:t>
      </w:r>
    </w:p>
    <w:p w:rsidR="004A27A2" w:rsidRPr="004A27A2" w:rsidRDefault="004A27A2" w:rsidP="004A27A2">
      <w:pPr>
        <w:ind w:left="0" w:right="80" w:hanging="2"/>
        <w:rPr>
          <w:rFonts w:asciiTheme="minorHAnsi" w:hAnsiTheme="minorHAnsi" w:cstheme="minorHAnsi"/>
          <w:sz w:val="22"/>
          <w:szCs w:val="22"/>
        </w:rPr>
      </w:pPr>
    </w:p>
    <w:p w:rsidR="00545472" w:rsidRDefault="004A27A2" w:rsidP="004A27A2">
      <w:pPr>
        <w:ind w:left="0" w:right="80" w:hanging="2"/>
        <w:rPr>
          <w:rFonts w:asciiTheme="minorHAnsi" w:hAnsiTheme="minorHAnsi" w:cstheme="minorHAnsi"/>
          <w:sz w:val="22"/>
          <w:szCs w:val="22"/>
        </w:rPr>
      </w:pPr>
      <w:r w:rsidRPr="004A27A2">
        <w:rPr>
          <w:rFonts w:asciiTheme="minorHAnsi" w:hAnsiTheme="minorHAnsi" w:cstheme="minorHAnsi"/>
          <w:sz w:val="22"/>
          <w:szCs w:val="22"/>
        </w:rPr>
        <w:t>Relationship and sex education is delivered through science, PSHE, Citizenship and circle time. Sex and relationship education is taught by classroom teachers, teaching assistants and if appropriate, outside visitors such as the school nurse.</w:t>
      </w:r>
    </w:p>
    <w:p w:rsidR="00545472" w:rsidRDefault="00545472" w:rsidP="004A27A2">
      <w:pPr>
        <w:ind w:left="0" w:right="80" w:hanging="2"/>
        <w:rPr>
          <w:rFonts w:asciiTheme="minorHAnsi" w:hAnsiTheme="minorHAnsi" w:cstheme="minorHAnsi"/>
          <w:sz w:val="22"/>
          <w:szCs w:val="22"/>
        </w:rPr>
      </w:pPr>
    </w:p>
    <w:p w:rsidR="00545472" w:rsidRDefault="004A27A2" w:rsidP="004A27A2">
      <w:pPr>
        <w:ind w:left="0" w:right="80" w:hanging="2"/>
        <w:rPr>
          <w:rFonts w:asciiTheme="minorHAnsi" w:hAnsiTheme="minorHAnsi" w:cstheme="minorHAnsi"/>
          <w:sz w:val="22"/>
          <w:szCs w:val="22"/>
        </w:rPr>
      </w:pPr>
      <w:r w:rsidRPr="004A27A2">
        <w:rPr>
          <w:rFonts w:asciiTheme="minorHAnsi" w:hAnsiTheme="minorHAnsi" w:cstheme="minorHAnsi"/>
          <w:sz w:val="22"/>
          <w:szCs w:val="22"/>
        </w:rPr>
        <w:lastRenderedPageBreak/>
        <w:t xml:space="preserve"> A range of teaching methods which involve children’s full participation are used to teach sex and relationship education. These include use of video, discussion, looking at case studies, drama and role play.</w:t>
      </w:r>
    </w:p>
    <w:p w:rsidR="00545472" w:rsidRDefault="004A27A2" w:rsidP="004A27A2">
      <w:pPr>
        <w:ind w:left="0" w:right="80" w:hanging="2"/>
        <w:rPr>
          <w:rFonts w:asciiTheme="minorHAnsi" w:hAnsiTheme="minorHAnsi" w:cstheme="minorHAnsi"/>
          <w:sz w:val="22"/>
          <w:szCs w:val="22"/>
        </w:rPr>
      </w:pPr>
      <w:r w:rsidRPr="004A27A2">
        <w:rPr>
          <w:rFonts w:asciiTheme="minorHAnsi" w:hAnsiTheme="minorHAnsi" w:cstheme="minorHAnsi"/>
          <w:sz w:val="22"/>
          <w:szCs w:val="22"/>
        </w:rPr>
        <w:t xml:space="preserve"> </w:t>
      </w:r>
    </w:p>
    <w:p w:rsidR="004A27A2" w:rsidRDefault="004A27A2" w:rsidP="004A27A2">
      <w:pPr>
        <w:ind w:left="0" w:right="80" w:hanging="2"/>
        <w:rPr>
          <w:rFonts w:asciiTheme="minorHAnsi" w:hAnsiTheme="minorHAnsi" w:cstheme="minorHAnsi"/>
          <w:sz w:val="22"/>
          <w:szCs w:val="22"/>
        </w:rPr>
      </w:pPr>
      <w:r w:rsidRPr="004A27A2">
        <w:rPr>
          <w:rFonts w:asciiTheme="minorHAnsi" w:hAnsiTheme="minorHAnsi" w:cstheme="minorHAnsi"/>
          <w:sz w:val="22"/>
          <w:szCs w:val="22"/>
        </w:rPr>
        <w:t xml:space="preserve">Resources to teach sex and relationship education may include fiction, reference books, leaflets and extracts from video clips. Sex and relationship education is usually delivered in mixed gender groups; however, there may be occasions where single gender groups are more appropriate and relevant. </w:t>
      </w:r>
    </w:p>
    <w:p w:rsidR="00545472" w:rsidRDefault="00545472" w:rsidP="004A27A2">
      <w:pPr>
        <w:ind w:left="0" w:right="80" w:hanging="2"/>
        <w:rPr>
          <w:rFonts w:asciiTheme="minorHAnsi" w:hAnsiTheme="minorHAnsi" w:cstheme="minorHAnsi"/>
          <w:sz w:val="22"/>
          <w:szCs w:val="22"/>
        </w:rPr>
      </w:pPr>
    </w:p>
    <w:p w:rsidR="00864611" w:rsidRDefault="00545472" w:rsidP="004A27A2">
      <w:pPr>
        <w:ind w:left="0" w:right="80" w:hanging="2"/>
        <w:rPr>
          <w:rFonts w:asciiTheme="minorHAnsi" w:hAnsiTheme="minorHAnsi" w:cstheme="minorHAnsi"/>
          <w:sz w:val="22"/>
          <w:szCs w:val="22"/>
        </w:rPr>
      </w:pPr>
      <w:r w:rsidRPr="00545472">
        <w:rPr>
          <w:rFonts w:asciiTheme="minorHAnsi" w:hAnsiTheme="minorHAnsi" w:cstheme="minorHAnsi"/>
          <w:sz w:val="22"/>
          <w:szCs w:val="22"/>
        </w:rPr>
        <w:t xml:space="preserve">The website which we use to teach children about changing adolescent bodies and reproduction </w:t>
      </w:r>
      <w:r w:rsidRPr="00545472">
        <w:rPr>
          <w:rFonts w:asciiTheme="minorHAnsi" w:hAnsiTheme="minorHAnsi" w:cstheme="minorHAnsi"/>
          <w:sz w:val="22"/>
          <w:szCs w:val="22"/>
        </w:rPr>
        <w:t>is:</w:t>
      </w:r>
      <w:r w:rsidRPr="00545472">
        <w:rPr>
          <w:rFonts w:asciiTheme="minorHAnsi" w:hAnsiTheme="minorHAnsi" w:cstheme="minorHAnsi"/>
          <w:sz w:val="22"/>
          <w:szCs w:val="22"/>
        </w:rPr>
        <w:t xml:space="preserve"> </w:t>
      </w:r>
      <w:hyperlink r:id="rId21" w:history="1">
        <w:r w:rsidRPr="00545472">
          <w:rPr>
            <w:rStyle w:val="Hyperlink"/>
            <w:rFonts w:asciiTheme="minorHAnsi" w:hAnsiTheme="minorHAnsi" w:cstheme="minorHAnsi"/>
            <w:sz w:val="22"/>
            <w:szCs w:val="22"/>
          </w:rPr>
          <w:t>Busy Bodies</w:t>
        </w:r>
      </w:hyperlink>
      <w:r w:rsidRPr="00545472">
        <w:rPr>
          <w:rFonts w:asciiTheme="minorHAnsi" w:hAnsiTheme="minorHAnsi" w:cstheme="minorHAnsi"/>
          <w:sz w:val="22"/>
          <w:szCs w:val="22"/>
        </w:rPr>
        <w:t xml:space="preserve"> Parents will be invited to view these videos and ask any questions before they are shared with the children in school. </w:t>
      </w:r>
    </w:p>
    <w:p w:rsidR="00864611" w:rsidRDefault="00864611" w:rsidP="004A27A2">
      <w:pPr>
        <w:ind w:left="0" w:right="80" w:hanging="2"/>
        <w:rPr>
          <w:rFonts w:asciiTheme="minorHAnsi" w:hAnsiTheme="minorHAnsi" w:cstheme="minorHAnsi"/>
          <w:sz w:val="22"/>
          <w:szCs w:val="22"/>
        </w:rPr>
      </w:pPr>
    </w:p>
    <w:p w:rsidR="00545472" w:rsidRPr="004A27A2" w:rsidRDefault="00545472" w:rsidP="004A27A2">
      <w:pPr>
        <w:ind w:left="0" w:right="80" w:hanging="2"/>
        <w:rPr>
          <w:rFonts w:asciiTheme="minorHAnsi" w:hAnsiTheme="minorHAnsi" w:cstheme="minorHAnsi"/>
          <w:sz w:val="22"/>
          <w:szCs w:val="22"/>
        </w:rPr>
      </w:pPr>
      <w:r w:rsidRPr="00545472">
        <w:rPr>
          <w:rFonts w:asciiTheme="minorHAnsi" w:hAnsiTheme="minorHAnsi" w:cstheme="minorHAnsi"/>
          <w:sz w:val="22"/>
          <w:szCs w:val="22"/>
        </w:rPr>
        <w:t>There are 6 videos on this website. 5 of these may be shown without parental consent as they fall within the Health and Relationships Education programme. One of the videos (</w:t>
      </w:r>
      <w:proofErr w:type="gramStart"/>
      <w:r w:rsidRPr="00545472">
        <w:rPr>
          <w:rFonts w:asciiTheme="minorHAnsi" w:hAnsiTheme="minorHAnsi" w:cstheme="minorHAnsi"/>
          <w:sz w:val="22"/>
          <w:szCs w:val="22"/>
        </w:rPr>
        <w:t>‘How</w:t>
      </w:r>
      <w:proofErr w:type="gramEnd"/>
      <w:r w:rsidRPr="00545472">
        <w:rPr>
          <w:rFonts w:asciiTheme="minorHAnsi" w:hAnsiTheme="minorHAnsi" w:cstheme="minorHAnsi"/>
          <w:sz w:val="22"/>
          <w:szCs w:val="22"/>
        </w:rPr>
        <w:t xml:space="preserve"> babies are made’) is part of the Sex Education programme and therefore requires parental consent (see Parental Consultation and Rights below)</w:t>
      </w:r>
    </w:p>
    <w:p w:rsidR="004A27A2" w:rsidRPr="004A27A2" w:rsidRDefault="004A27A2" w:rsidP="004A27A2">
      <w:pPr>
        <w:ind w:left="0" w:right="80" w:hanging="2"/>
        <w:rPr>
          <w:rFonts w:asciiTheme="minorHAnsi" w:hAnsiTheme="minorHAnsi" w:cstheme="minorHAnsi"/>
          <w:sz w:val="22"/>
          <w:szCs w:val="22"/>
        </w:rPr>
      </w:pPr>
    </w:p>
    <w:p w:rsidR="004A27A2" w:rsidRPr="004A27A2" w:rsidRDefault="004A27A2" w:rsidP="004A27A2">
      <w:pPr>
        <w:ind w:left="0" w:hanging="2"/>
        <w:rPr>
          <w:rFonts w:asciiTheme="minorHAnsi" w:hAnsiTheme="minorHAnsi" w:cstheme="minorHAnsi"/>
          <w:sz w:val="22"/>
          <w:szCs w:val="22"/>
        </w:rPr>
      </w:pPr>
    </w:p>
    <w:p w:rsidR="004A27A2" w:rsidRPr="004A27A2" w:rsidRDefault="004A27A2" w:rsidP="004A27A2">
      <w:pPr>
        <w:ind w:left="0" w:hanging="2"/>
        <w:rPr>
          <w:rFonts w:asciiTheme="minorHAnsi" w:hAnsiTheme="minorHAnsi" w:cstheme="minorHAnsi"/>
          <w:sz w:val="22"/>
          <w:szCs w:val="22"/>
          <w:highlight w:val="yellow"/>
        </w:rPr>
      </w:pPr>
      <w:r w:rsidRPr="004A27A2">
        <w:rPr>
          <w:rFonts w:asciiTheme="minorHAnsi" w:eastAsia="Calibri" w:hAnsiTheme="minorHAnsi" w:cstheme="minorHAnsi"/>
          <w:sz w:val="22"/>
          <w:szCs w:val="22"/>
        </w:rPr>
        <w:t xml:space="preserve">For more information about our RSE </w:t>
      </w:r>
      <w:r w:rsidR="008F53DA">
        <w:rPr>
          <w:rFonts w:asciiTheme="minorHAnsi" w:eastAsia="Calibri" w:hAnsiTheme="minorHAnsi" w:cstheme="minorHAnsi"/>
          <w:sz w:val="22"/>
          <w:szCs w:val="22"/>
        </w:rPr>
        <w:t>curriculum plans (</w:t>
      </w:r>
      <w:hyperlink w:anchor="Appendix2" w:history="1">
        <w:r w:rsidR="008F53DA" w:rsidRPr="00CE4819">
          <w:rPr>
            <w:rStyle w:val="Hyperlink"/>
            <w:rFonts w:asciiTheme="minorHAnsi" w:eastAsia="Calibri" w:hAnsiTheme="minorHAnsi" w:cstheme="minorHAnsi"/>
            <w:sz w:val="22"/>
            <w:szCs w:val="22"/>
          </w:rPr>
          <w:t>See Appendix</w:t>
        </w:r>
        <w:r w:rsidRPr="00CE4819">
          <w:rPr>
            <w:rStyle w:val="Hyperlink"/>
            <w:rFonts w:asciiTheme="minorHAnsi" w:eastAsia="Calibri" w:hAnsiTheme="minorHAnsi" w:cstheme="minorHAnsi"/>
            <w:sz w:val="22"/>
            <w:szCs w:val="22"/>
          </w:rPr>
          <w:t xml:space="preserve"> 2</w:t>
        </w:r>
      </w:hyperlink>
      <w:r w:rsidRPr="004A27A2">
        <w:rPr>
          <w:rFonts w:asciiTheme="minorHAnsi" w:eastAsia="Calibri" w:hAnsiTheme="minorHAnsi" w:cstheme="minorHAnsi"/>
          <w:sz w:val="22"/>
          <w:szCs w:val="22"/>
        </w:rPr>
        <w:t>)</w:t>
      </w:r>
    </w:p>
    <w:p w:rsidR="004A27A2" w:rsidRPr="004A27A2" w:rsidRDefault="004A27A2" w:rsidP="004A27A2">
      <w:pPr>
        <w:ind w:left="0" w:hanging="2"/>
        <w:rPr>
          <w:rFonts w:asciiTheme="minorHAnsi" w:hAnsiTheme="minorHAnsi" w:cstheme="minorHAnsi"/>
          <w:sz w:val="22"/>
          <w:szCs w:val="22"/>
          <w:highlight w:val="yellow"/>
        </w:rPr>
      </w:pPr>
    </w:p>
    <w:p w:rsidR="004A27A2" w:rsidRPr="004A27A2" w:rsidRDefault="004A27A2" w:rsidP="004A27A2">
      <w:pPr>
        <w:ind w:left="0" w:hanging="2"/>
        <w:rPr>
          <w:rFonts w:asciiTheme="minorHAnsi" w:hAnsiTheme="minorHAnsi" w:cstheme="minorHAnsi"/>
          <w:sz w:val="22"/>
          <w:szCs w:val="22"/>
        </w:rPr>
      </w:pPr>
    </w:p>
    <w:p w:rsidR="004A27A2" w:rsidRPr="004A27A2" w:rsidRDefault="004A27A2" w:rsidP="008F53DA">
      <w:pPr>
        <w:pStyle w:val="Dani"/>
      </w:pPr>
      <w:bookmarkStart w:id="11" w:name="_Toc65506048"/>
      <w:r w:rsidRPr="004A27A2">
        <w:t>The Role of Visitors in regards to RSE</w:t>
      </w:r>
      <w:bookmarkEnd w:id="11"/>
    </w:p>
    <w:p w:rsidR="004A27A2" w:rsidRPr="004A27A2" w:rsidRDefault="004A27A2" w:rsidP="004A27A2">
      <w:pPr>
        <w:ind w:left="0" w:right="220" w:hanging="2"/>
        <w:rPr>
          <w:rFonts w:asciiTheme="minorHAnsi" w:hAnsiTheme="minorHAnsi" w:cstheme="minorHAnsi"/>
          <w:sz w:val="22"/>
          <w:szCs w:val="22"/>
        </w:rPr>
      </w:pPr>
      <w:r w:rsidRPr="004A27A2">
        <w:rPr>
          <w:rFonts w:asciiTheme="minorHAnsi" w:hAnsiTheme="minorHAnsi" w:cstheme="minorHAnsi"/>
          <w:sz w:val="22"/>
          <w:szCs w:val="22"/>
        </w:rPr>
        <w:t>Visitors are invited into school because of the particular expertise or contribution they are able to make. All visitors are familiar with and understand the school’s RSE policy and work within it.</w:t>
      </w:r>
      <w:r w:rsidR="008F53DA">
        <w:rPr>
          <w:rFonts w:asciiTheme="minorHAnsi" w:hAnsiTheme="minorHAnsi" w:cstheme="minorHAnsi"/>
          <w:sz w:val="22"/>
          <w:szCs w:val="22"/>
        </w:rPr>
        <w:t xml:space="preserve">  </w:t>
      </w:r>
      <w:r w:rsidRPr="004A27A2">
        <w:rPr>
          <w:rFonts w:asciiTheme="minorHAnsi" w:hAnsiTheme="minorHAnsi" w:cstheme="minorHAnsi"/>
          <w:sz w:val="22"/>
          <w:szCs w:val="22"/>
        </w:rPr>
        <w:t xml:space="preserve">Where it is deemed appropriate the school may call upon specialist or guest speakers to contribute to the delivery of lessons to enhance children's learning experience. </w:t>
      </w:r>
    </w:p>
    <w:p w:rsidR="004A27A2" w:rsidRPr="004A27A2" w:rsidRDefault="004A27A2" w:rsidP="004A27A2">
      <w:pPr>
        <w:ind w:left="0" w:right="220" w:hanging="2"/>
        <w:rPr>
          <w:rFonts w:asciiTheme="minorHAnsi" w:hAnsiTheme="minorHAnsi" w:cstheme="minorHAnsi"/>
          <w:sz w:val="22"/>
          <w:szCs w:val="22"/>
        </w:rPr>
      </w:pPr>
    </w:p>
    <w:p w:rsidR="004A27A2" w:rsidRPr="008F53DA" w:rsidRDefault="004A27A2" w:rsidP="008F53DA">
      <w:pPr>
        <w:pStyle w:val="Dani"/>
      </w:pPr>
      <w:bookmarkStart w:id="12" w:name="_heading=h.wj7i05563smu" w:colFirst="0" w:colLast="0"/>
      <w:bookmarkStart w:id="13" w:name="_Toc65506049"/>
      <w:bookmarkEnd w:id="12"/>
      <w:r w:rsidRPr="004A27A2">
        <w:t>SEND Pupils and Vulnerable groups</w:t>
      </w:r>
      <w:bookmarkEnd w:id="13"/>
    </w:p>
    <w:p w:rsidR="004A27A2" w:rsidRPr="004A27A2" w:rsidRDefault="004A27A2" w:rsidP="008F53DA">
      <w:pPr>
        <w:ind w:left="0" w:right="198" w:firstLine="0"/>
        <w:rPr>
          <w:rFonts w:asciiTheme="minorHAnsi" w:hAnsiTheme="minorHAnsi" w:cstheme="minorHAnsi"/>
          <w:sz w:val="22"/>
          <w:szCs w:val="22"/>
        </w:rPr>
      </w:pPr>
      <w:r w:rsidRPr="004A27A2">
        <w:rPr>
          <w:rFonts w:asciiTheme="minorHAnsi" w:hAnsiTheme="minorHAnsi" w:cstheme="minorHAnsi"/>
          <w:sz w:val="22"/>
          <w:szCs w:val="22"/>
        </w:rPr>
        <w:t>Relationships Education, Sex and Health Education must be accessible for all our pupils. This is particularly important when planning teaching for pupils with special edu</w:t>
      </w:r>
      <w:r w:rsidR="008F53DA">
        <w:rPr>
          <w:rFonts w:asciiTheme="minorHAnsi" w:hAnsiTheme="minorHAnsi" w:cstheme="minorHAnsi"/>
          <w:sz w:val="22"/>
          <w:szCs w:val="22"/>
        </w:rPr>
        <w:t>cational needs and disabilities</w:t>
      </w:r>
      <w:r w:rsidRPr="004A27A2">
        <w:rPr>
          <w:rFonts w:asciiTheme="minorHAnsi" w:hAnsiTheme="minorHAnsi" w:cstheme="minorHAnsi"/>
          <w:sz w:val="22"/>
          <w:szCs w:val="22"/>
        </w:rPr>
        <w:t xml:space="preserve">. High quality teaching that is differentiated and personalised will be the starting point to ensure accessibility for those pupils who do have additional needs. </w:t>
      </w:r>
    </w:p>
    <w:p w:rsidR="004A27A2" w:rsidRPr="004A27A2" w:rsidRDefault="004A27A2" w:rsidP="004A27A2">
      <w:pPr>
        <w:ind w:left="0" w:right="200" w:hanging="2"/>
        <w:rPr>
          <w:rFonts w:asciiTheme="minorHAnsi" w:hAnsiTheme="minorHAnsi" w:cstheme="minorHAnsi"/>
          <w:sz w:val="22"/>
          <w:szCs w:val="22"/>
        </w:rPr>
      </w:pPr>
    </w:p>
    <w:p w:rsidR="004A27A2" w:rsidRPr="004A27A2" w:rsidRDefault="00864611" w:rsidP="004A27A2">
      <w:pPr>
        <w:ind w:left="0" w:right="200" w:hanging="2"/>
        <w:rPr>
          <w:rFonts w:asciiTheme="minorHAnsi" w:hAnsiTheme="minorHAnsi" w:cstheme="minorHAnsi"/>
          <w:sz w:val="22"/>
          <w:szCs w:val="22"/>
        </w:rPr>
      </w:pPr>
      <w:r>
        <w:rPr>
          <w:rFonts w:asciiTheme="minorHAnsi" w:hAnsiTheme="minorHAnsi" w:cstheme="minorHAnsi"/>
          <w:sz w:val="22"/>
          <w:szCs w:val="22"/>
        </w:rPr>
        <w:t xml:space="preserve">At </w:t>
      </w:r>
      <w:proofErr w:type="spellStart"/>
      <w:r>
        <w:rPr>
          <w:rFonts w:asciiTheme="minorHAnsi" w:hAnsiTheme="minorHAnsi" w:cstheme="minorHAnsi"/>
          <w:sz w:val="22"/>
          <w:szCs w:val="22"/>
        </w:rPr>
        <w:t>Camblesforth</w:t>
      </w:r>
      <w:proofErr w:type="spellEnd"/>
      <w:r>
        <w:rPr>
          <w:rFonts w:asciiTheme="minorHAnsi" w:hAnsiTheme="minorHAnsi" w:cstheme="minorHAnsi"/>
          <w:sz w:val="22"/>
          <w:szCs w:val="22"/>
        </w:rPr>
        <w:t xml:space="preserve"> </w:t>
      </w:r>
      <w:proofErr w:type="gramStart"/>
      <w:r w:rsidR="004A27A2" w:rsidRPr="004A27A2">
        <w:rPr>
          <w:rFonts w:asciiTheme="minorHAnsi" w:hAnsiTheme="minorHAnsi" w:cstheme="minorHAnsi"/>
          <w:sz w:val="22"/>
          <w:szCs w:val="22"/>
        </w:rPr>
        <w:t>school</w:t>
      </w:r>
      <w:proofErr w:type="gramEnd"/>
      <w:r w:rsidR="004A27A2" w:rsidRPr="004A27A2">
        <w:rPr>
          <w:rFonts w:asciiTheme="minorHAnsi" w:hAnsiTheme="minorHAnsi" w:cstheme="minorHAnsi"/>
          <w:sz w:val="22"/>
          <w:szCs w:val="22"/>
        </w:rPr>
        <w:t xml:space="preserve"> we are aware that some pupils are more vulnerable to exploitation, bullying and other issues due to the nature of their SEND. Relationships Education and RSE can also be a subject that provokes much thought and discussion for pupils. For the more vulnerable pupils; for example those with Social, Emotional and Mental Health needs or learning disabilities.  We are aware that making adaptations, pre-teaching and regular liaison and consultation with those pupils will be needed. </w:t>
      </w:r>
    </w:p>
    <w:p w:rsidR="004A27A2" w:rsidRPr="004A27A2" w:rsidRDefault="004A27A2" w:rsidP="004A27A2">
      <w:pPr>
        <w:ind w:left="0" w:right="200" w:hanging="2"/>
        <w:rPr>
          <w:rFonts w:asciiTheme="minorHAnsi" w:hAnsiTheme="minorHAnsi" w:cstheme="minorHAnsi"/>
          <w:sz w:val="22"/>
          <w:szCs w:val="22"/>
        </w:rPr>
      </w:pPr>
    </w:p>
    <w:p w:rsidR="004A27A2" w:rsidRPr="004A27A2" w:rsidRDefault="004A27A2" w:rsidP="008F53DA">
      <w:pPr>
        <w:pStyle w:val="Dani"/>
      </w:pPr>
      <w:bookmarkStart w:id="14" w:name="_Toc65506050"/>
      <w:r w:rsidRPr="004A27A2">
        <w:t>Safeguarding Children</w:t>
      </w:r>
      <w:bookmarkEnd w:id="14"/>
    </w:p>
    <w:p w:rsidR="004A27A2" w:rsidRPr="004A27A2" w:rsidRDefault="004A27A2" w:rsidP="004A27A2">
      <w:pPr>
        <w:ind w:left="0" w:hanging="2"/>
        <w:rPr>
          <w:rFonts w:asciiTheme="minorHAnsi" w:hAnsiTheme="minorHAnsi" w:cstheme="minorHAnsi"/>
          <w:color w:val="404040"/>
          <w:sz w:val="22"/>
          <w:szCs w:val="22"/>
          <w:u w:val="single"/>
        </w:rPr>
      </w:pPr>
    </w:p>
    <w:p w:rsidR="004A27A2" w:rsidRPr="004A27A2" w:rsidRDefault="004A27A2" w:rsidP="004A27A2">
      <w:pPr>
        <w:ind w:left="0" w:hanging="2"/>
        <w:rPr>
          <w:rFonts w:asciiTheme="minorHAnsi" w:hAnsiTheme="minorHAnsi" w:cstheme="minorHAnsi"/>
          <w:sz w:val="22"/>
          <w:szCs w:val="22"/>
        </w:rPr>
      </w:pPr>
      <w:r w:rsidRPr="004A27A2">
        <w:rPr>
          <w:rFonts w:asciiTheme="minorHAnsi" w:hAnsiTheme="minorHAnsi" w:cstheme="minorHAnsi"/>
          <w:sz w:val="22"/>
          <w:szCs w:val="22"/>
        </w:rPr>
        <w:t>When teaching any sensitive topic, such as RSE which deals with family life, safe and appropriate touching, personal body parts and healthy relationships, we recognise the potential to uncover incidents of abuse through children’s disclosures.</w:t>
      </w:r>
    </w:p>
    <w:p w:rsidR="004A27A2" w:rsidRPr="004A27A2" w:rsidRDefault="004A27A2" w:rsidP="004A27A2">
      <w:pPr>
        <w:ind w:left="0" w:hanging="2"/>
        <w:rPr>
          <w:rFonts w:asciiTheme="minorHAnsi" w:hAnsiTheme="minorHAnsi" w:cstheme="minorHAnsi"/>
          <w:sz w:val="22"/>
          <w:szCs w:val="22"/>
        </w:rPr>
      </w:pPr>
    </w:p>
    <w:p w:rsidR="004A27A2" w:rsidRPr="004A27A2" w:rsidRDefault="004A27A2" w:rsidP="004A27A2">
      <w:pPr>
        <w:ind w:left="0" w:right="260" w:hanging="2"/>
        <w:rPr>
          <w:rFonts w:asciiTheme="minorHAnsi" w:hAnsiTheme="minorHAnsi" w:cstheme="minorHAnsi"/>
          <w:sz w:val="22"/>
          <w:szCs w:val="22"/>
        </w:rPr>
      </w:pPr>
      <w:r w:rsidRPr="004A27A2">
        <w:rPr>
          <w:rFonts w:asciiTheme="minorHAnsi" w:hAnsiTheme="minorHAnsi" w:cstheme="minorHAnsi"/>
          <w:sz w:val="22"/>
          <w:szCs w:val="22"/>
        </w:rPr>
        <w:t>All members of staff who deliver any of our Relationship or Sex Education Programme, have statutory training around safeguarding children and are all aware of our school’s safeguarding policy and procedures in the case of a disclosure or suspicion of a safeguarding concern.</w:t>
      </w:r>
    </w:p>
    <w:p w:rsidR="004A27A2" w:rsidRPr="004A27A2" w:rsidRDefault="004A27A2" w:rsidP="004A27A2">
      <w:pPr>
        <w:ind w:left="0" w:hanging="2"/>
        <w:rPr>
          <w:rFonts w:asciiTheme="minorHAnsi" w:hAnsiTheme="minorHAnsi" w:cstheme="minorHAnsi"/>
          <w:sz w:val="22"/>
          <w:szCs w:val="22"/>
        </w:rPr>
      </w:pPr>
    </w:p>
    <w:p w:rsidR="004A27A2" w:rsidRPr="004A27A2" w:rsidRDefault="004A27A2" w:rsidP="004A27A2">
      <w:pPr>
        <w:ind w:left="0" w:right="20" w:hanging="2"/>
        <w:rPr>
          <w:rFonts w:asciiTheme="minorHAnsi" w:hAnsiTheme="minorHAnsi" w:cstheme="minorHAnsi"/>
          <w:sz w:val="22"/>
          <w:szCs w:val="22"/>
        </w:rPr>
      </w:pPr>
      <w:r w:rsidRPr="004A27A2">
        <w:rPr>
          <w:rFonts w:asciiTheme="minorHAnsi" w:hAnsiTheme="minorHAnsi" w:cstheme="minorHAnsi"/>
          <w:sz w:val="22"/>
          <w:szCs w:val="22"/>
        </w:rPr>
        <w:t xml:space="preserve">We recognise that for children who may be vulnerable due to past or present abuse or changes in family situations, this type of work, whilst it may be sensitive, there may be needs to adapt the programme or offer additional support. It is also a protective factor in preventing further abuse, to help them make sense of their experiences and essential to help </w:t>
      </w:r>
      <w:proofErr w:type="gramStart"/>
      <w:r w:rsidRPr="004A27A2">
        <w:rPr>
          <w:rFonts w:asciiTheme="minorHAnsi" w:hAnsiTheme="minorHAnsi" w:cstheme="minorHAnsi"/>
          <w:sz w:val="22"/>
          <w:szCs w:val="22"/>
        </w:rPr>
        <w:t>them</w:t>
      </w:r>
      <w:proofErr w:type="gramEnd"/>
      <w:r w:rsidRPr="004A27A2">
        <w:rPr>
          <w:rFonts w:asciiTheme="minorHAnsi" w:hAnsiTheme="minorHAnsi" w:cstheme="minorHAnsi"/>
          <w:sz w:val="22"/>
          <w:szCs w:val="22"/>
        </w:rPr>
        <w:t xml:space="preserve"> develop skills and resilience to keep them safe in future.</w:t>
      </w:r>
    </w:p>
    <w:p w:rsidR="004A27A2" w:rsidRPr="004A27A2" w:rsidRDefault="004A27A2" w:rsidP="004A27A2">
      <w:pPr>
        <w:ind w:left="0" w:hanging="2"/>
        <w:rPr>
          <w:rFonts w:asciiTheme="minorHAnsi" w:hAnsiTheme="minorHAnsi" w:cstheme="minorHAnsi"/>
          <w:sz w:val="22"/>
          <w:szCs w:val="22"/>
        </w:rPr>
      </w:pPr>
    </w:p>
    <w:p w:rsidR="004A27A2" w:rsidRPr="004A27A2" w:rsidRDefault="004A27A2" w:rsidP="008F53DA">
      <w:pPr>
        <w:pStyle w:val="Dani"/>
        <w:spacing w:before="0" w:after="0"/>
      </w:pPr>
      <w:bookmarkStart w:id="15" w:name="_Toc65506051"/>
      <w:r w:rsidRPr="004A27A2">
        <w:t>Sexual Identity and Sexual Orientation</w:t>
      </w:r>
      <w:bookmarkEnd w:id="15"/>
    </w:p>
    <w:p w:rsidR="004A27A2" w:rsidRPr="004A27A2" w:rsidRDefault="004A27A2" w:rsidP="008F53DA">
      <w:pPr>
        <w:ind w:left="0" w:hanging="2"/>
        <w:rPr>
          <w:rFonts w:asciiTheme="minorHAnsi" w:hAnsiTheme="minorHAnsi" w:cstheme="minorHAnsi"/>
          <w:sz w:val="22"/>
          <w:szCs w:val="22"/>
        </w:rPr>
      </w:pPr>
    </w:p>
    <w:p w:rsidR="004A27A2" w:rsidRPr="004A27A2" w:rsidRDefault="00864611" w:rsidP="008F53DA">
      <w:pPr>
        <w:ind w:left="0" w:right="120" w:hanging="2"/>
        <w:rPr>
          <w:rFonts w:asciiTheme="minorHAnsi" w:hAnsiTheme="minorHAnsi" w:cstheme="minorHAnsi"/>
          <w:sz w:val="22"/>
          <w:szCs w:val="22"/>
        </w:rPr>
      </w:pPr>
      <w:proofErr w:type="spellStart"/>
      <w:r>
        <w:rPr>
          <w:rFonts w:asciiTheme="minorHAnsi" w:hAnsiTheme="minorHAnsi" w:cstheme="minorHAnsi"/>
          <w:sz w:val="22"/>
          <w:szCs w:val="22"/>
        </w:rPr>
        <w:t>Camblesforth</w:t>
      </w:r>
      <w:proofErr w:type="spellEnd"/>
      <w:r>
        <w:rPr>
          <w:rFonts w:asciiTheme="minorHAnsi" w:hAnsiTheme="minorHAnsi" w:cstheme="minorHAnsi"/>
          <w:sz w:val="22"/>
          <w:szCs w:val="22"/>
        </w:rPr>
        <w:t xml:space="preserve"> Primary School </w:t>
      </w:r>
      <w:r w:rsidR="004A27A2" w:rsidRPr="004A27A2">
        <w:rPr>
          <w:rFonts w:asciiTheme="minorHAnsi" w:hAnsiTheme="minorHAnsi" w:cstheme="minorHAnsi"/>
          <w:sz w:val="22"/>
          <w:szCs w:val="22"/>
        </w:rPr>
        <w:t>believes that SRE should meet the needs of all pupils regardless of their developing sexuality and be able to deal honestly and sensitively with sexual orientation, answer appropriate questions and offer support. Bullying is dealt with strongly yet sensitively. The school liaises with parents on this issue to reassure them of the content and context.</w:t>
      </w:r>
    </w:p>
    <w:p w:rsidR="008F53DA" w:rsidRDefault="008F53DA" w:rsidP="008F53DA">
      <w:pPr>
        <w:ind w:left="0" w:hanging="2"/>
        <w:rPr>
          <w:rFonts w:asciiTheme="minorHAnsi" w:hAnsiTheme="minorHAnsi" w:cstheme="minorHAnsi"/>
          <w:b/>
          <w:sz w:val="22"/>
          <w:szCs w:val="22"/>
        </w:rPr>
      </w:pPr>
    </w:p>
    <w:p w:rsidR="004A27A2" w:rsidRPr="004A27A2" w:rsidRDefault="004A27A2" w:rsidP="008F53DA">
      <w:pPr>
        <w:pStyle w:val="Dani"/>
        <w:spacing w:before="0" w:after="0"/>
        <w:jc w:val="left"/>
      </w:pPr>
      <w:bookmarkStart w:id="16" w:name="_Toc65506052"/>
      <w:r w:rsidRPr="004A27A2">
        <w:t>Controversial and Sensitive Issues</w:t>
      </w:r>
      <w:bookmarkEnd w:id="16"/>
      <w:r w:rsidR="008F53DA">
        <w:br/>
      </w:r>
    </w:p>
    <w:p w:rsidR="004A27A2" w:rsidRPr="004A27A2" w:rsidRDefault="004A27A2" w:rsidP="008F53DA">
      <w:pPr>
        <w:ind w:left="0" w:right="20" w:hanging="2"/>
        <w:rPr>
          <w:rFonts w:asciiTheme="minorHAnsi" w:hAnsiTheme="minorHAnsi" w:cstheme="minorHAnsi"/>
          <w:sz w:val="22"/>
          <w:szCs w:val="22"/>
        </w:rPr>
      </w:pPr>
      <w:r w:rsidRPr="004A27A2">
        <w:rPr>
          <w:rFonts w:asciiTheme="minorHAnsi" w:hAnsiTheme="minorHAnsi" w:cstheme="minorHAnsi"/>
          <w:sz w:val="22"/>
          <w:szCs w:val="22"/>
        </w:rPr>
        <w:t>Staff are aware that views around RSE related issues are varied. However, while personal views are respected, all RSE issues are taught without bias. Topics are presented using a variety of views and beliefs so that pupils are able to form their own, informed opinions but also respect others that may have a difference of opinions.</w:t>
      </w:r>
    </w:p>
    <w:p w:rsidR="004A27A2" w:rsidRPr="004A27A2" w:rsidRDefault="004A27A2" w:rsidP="008F53DA">
      <w:pPr>
        <w:ind w:left="0" w:right="20" w:hanging="2"/>
        <w:rPr>
          <w:rFonts w:asciiTheme="minorHAnsi" w:hAnsiTheme="minorHAnsi" w:cstheme="minorHAnsi"/>
          <w:sz w:val="22"/>
          <w:szCs w:val="22"/>
        </w:rPr>
      </w:pPr>
    </w:p>
    <w:p w:rsidR="004A27A2" w:rsidRPr="004A27A2" w:rsidRDefault="004A27A2" w:rsidP="008F53DA">
      <w:pPr>
        <w:pStyle w:val="Dani"/>
        <w:spacing w:before="0" w:after="0"/>
        <w:jc w:val="left"/>
      </w:pPr>
      <w:bookmarkStart w:id="17" w:name="_Toc65506053"/>
      <w:r w:rsidRPr="004A27A2">
        <w:t>Dealing with Difficult Questions</w:t>
      </w:r>
      <w:bookmarkEnd w:id="17"/>
    </w:p>
    <w:p w:rsidR="004A27A2" w:rsidRPr="004A27A2" w:rsidRDefault="004A27A2" w:rsidP="008F53DA">
      <w:pPr>
        <w:ind w:left="0" w:hanging="2"/>
        <w:rPr>
          <w:rFonts w:asciiTheme="minorHAnsi" w:hAnsiTheme="minorHAnsi" w:cstheme="minorHAnsi"/>
          <w:sz w:val="22"/>
          <w:szCs w:val="22"/>
        </w:rPr>
      </w:pPr>
    </w:p>
    <w:p w:rsidR="004A27A2" w:rsidRPr="004A27A2" w:rsidRDefault="004A27A2" w:rsidP="008F53DA">
      <w:pPr>
        <w:ind w:left="0" w:right="200" w:hanging="2"/>
        <w:rPr>
          <w:rFonts w:asciiTheme="minorHAnsi" w:hAnsiTheme="minorHAnsi" w:cstheme="minorHAnsi"/>
          <w:sz w:val="22"/>
          <w:szCs w:val="22"/>
        </w:rPr>
      </w:pPr>
      <w:r w:rsidRPr="004A27A2">
        <w:rPr>
          <w:rFonts w:asciiTheme="minorHAnsi" w:hAnsiTheme="minorHAnsi" w:cstheme="minorHAnsi"/>
          <w:sz w:val="22"/>
          <w:szCs w:val="22"/>
        </w:rPr>
        <w:t>Both formal and informal RSE arising from pupils’ questions are answered according to the age and maturity of the pupil concerned. Questions do not have to be answered directly, and can be addressed individually later. The school believes that individual teachers must use their skill and discretion in this area and refer to the member of staff responsible for safeguarding if they are concerned. (</w:t>
      </w:r>
      <w:hyperlink w:anchor="Appendix1" w:history="1">
        <w:r w:rsidRPr="00CE4819">
          <w:rPr>
            <w:rStyle w:val="Hyperlink"/>
            <w:rFonts w:asciiTheme="minorHAnsi" w:hAnsiTheme="minorHAnsi" w:cstheme="minorHAnsi"/>
            <w:sz w:val="22"/>
            <w:szCs w:val="22"/>
          </w:rPr>
          <w:t>See Appendix 1</w:t>
        </w:r>
      </w:hyperlink>
      <w:r w:rsidRPr="004A27A2">
        <w:rPr>
          <w:rFonts w:asciiTheme="minorHAnsi" w:hAnsiTheme="minorHAnsi" w:cstheme="minorHAnsi"/>
          <w:sz w:val="22"/>
          <w:szCs w:val="22"/>
        </w:rPr>
        <w:t xml:space="preserve">) </w:t>
      </w:r>
      <w:r w:rsidR="008F53DA">
        <w:rPr>
          <w:rFonts w:asciiTheme="minorHAnsi" w:hAnsiTheme="minorHAnsi" w:cstheme="minorHAnsi"/>
          <w:sz w:val="22"/>
          <w:szCs w:val="22"/>
        </w:rPr>
        <w:br/>
      </w:r>
    </w:p>
    <w:p w:rsidR="004A27A2" w:rsidRPr="004A27A2" w:rsidRDefault="008F53DA" w:rsidP="008F53DA">
      <w:pPr>
        <w:pStyle w:val="Dani"/>
        <w:spacing w:before="0" w:after="0"/>
        <w:jc w:val="left"/>
      </w:pPr>
      <w:bookmarkStart w:id="18" w:name="_Toc65506054"/>
      <w:r>
        <w:t>Monitoring &amp; Evaluation</w:t>
      </w:r>
      <w:bookmarkEnd w:id="18"/>
      <w:r>
        <w:br/>
      </w:r>
    </w:p>
    <w:p w:rsidR="004A27A2" w:rsidRPr="004A27A2" w:rsidRDefault="004A27A2" w:rsidP="008F53DA">
      <w:pPr>
        <w:ind w:left="0" w:right="480" w:hanging="2"/>
        <w:rPr>
          <w:rFonts w:asciiTheme="minorHAnsi" w:hAnsiTheme="minorHAnsi" w:cstheme="minorHAnsi"/>
          <w:sz w:val="22"/>
          <w:szCs w:val="22"/>
        </w:rPr>
        <w:sectPr w:rsidR="004A27A2" w:rsidRPr="004A27A2" w:rsidSect="00CE4819">
          <w:footerReference w:type="default" r:id="rId22"/>
          <w:pgSz w:w="11900" w:h="16838"/>
          <w:pgMar w:top="899" w:right="1026" w:bottom="783" w:left="1020" w:header="0" w:footer="400" w:gutter="0"/>
          <w:cols w:space="720"/>
        </w:sectPr>
      </w:pPr>
      <w:r w:rsidRPr="004A27A2">
        <w:rPr>
          <w:rFonts w:asciiTheme="minorHAnsi" w:hAnsiTheme="minorHAnsi" w:cstheme="minorHAnsi"/>
          <w:sz w:val="22"/>
          <w:szCs w:val="22"/>
        </w:rPr>
        <w:t xml:space="preserve">The </w:t>
      </w:r>
      <w:r w:rsidR="008F53DA" w:rsidRPr="004A27A2">
        <w:rPr>
          <w:rFonts w:asciiTheme="minorHAnsi" w:hAnsiTheme="minorHAnsi" w:cstheme="minorHAnsi"/>
          <w:sz w:val="22"/>
          <w:szCs w:val="22"/>
        </w:rPr>
        <w:t>senior</w:t>
      </w:r>
      <w:r w:rsidRPr="004A27A2">
        <w:rPr>
          <w:rFonts w:asciiTheme="minorHAnsi" w:hAnsiTheme="minorHAnsi" w:cstheme="minorHAnsi"/>
          <w:sz w:val="22"/>
          <w:szCs w:val="22"/>
        </w:rPr>
        <w:t xml:space="preserve"> leadership team will work with subject leaders to monitor the provision of RSE across the school. This will be completed a minimum of once a term and will include learning walks, CPD, pupil perceptions and book monitoring. Pupils' perception evaluations will be used to monitor the progress of pupils' understanding of RSE. It is the responsibility of each leadership team to ensure that pupil voice and parental consultation remains at the heart of the RSE core offer. </w:t>
      </w:r>
    </w:p>
    <w:p w:rsidR="004A27A2" w:rsidRPr="008F53DA" w:rsidRDefault="004A27A2" w:rsidP="008F53DA">
      <w:pPr>
        <w:pStyle w:val="Dani"/>
        <w:numPr>
          <w:ilvl w:val="0"/>
          <w:numId w:val="0"/>
        </w:numPr>
      </w:pPr>
      <w:bookmarkStart w:id="19" w:name="_Toc65506055"/>
      <w:bookmarkStart w:id="20" w:name="Appendix1"/>
      <w:r w:rsidRPr="008F53DA">
        <w:lastRenderedPageBreak/>
        <w:t>Appendix 1</w:t>
      </w:r>
      <w:r w:rsidR="008F53DA" w:rsidRPr="008F53DA">
        <w:t xml:space="preserve">:  </w:t>
      </w:r>
      <w:r w:rsidRPr="008F53DA">
        <w:t xml:space="preserve"> Additional guidance for supporting children</w:t>
      </w:r>
      <w:bookmarkEnd w:id="19"/>
    </w:p>
    <w:bookmarkEnd w:id="20"/>
    <w:p w:rsidR="004A27A2" w:rsidRPr="00474306" w:rsidRDefault="004A27A2" w:rsidP="004A27A2">
      <w:pPr>
        <w:ind w:left="0" w:hanging="2"/>
        <w:rPr>
          <w:rFonts w:asciiTheme="minorHAnsi" w:hAnsiTheme="minorHAnsi" w:cstheme="minorHAnsi"/>
          <w:color w:val="404040"/>
          <w:sz w:val="22"/>
          <w:szCs w:val="22"/>
          <w:u w:val="single"/>
        </w:rPr>
      </w:pPr>
      <w:r w:rsidRPr="00474306">
        <w:rPr>
          <w:rFonts w:asciiTheme="minorHAnsi" w:hAnsiTheme="minorHAnsi" w:cstheme="minorHAnsi"/>
          <w:b/>
          <w:color w:val="404040"/>
          <w:sz w:val="22"/>
          <w:szCs w:val="22"/>
          <w:u w:val="single"/>
        </w:rPr>
        <w:t>Answering Children’s Questions:</w:t>
      </w:r>
    </w:p>
    <w:p w:rsidR="004A27A2" w:rsidRPr="00474306" w:rsidRDefault="004A27A2" w:rsidP="004A27A2">
      <w:pPr>
        <w:ind w:left="0" w:hanging="2"/>
        <w:rPr>
          <w:rFonts w:asciiTheme="minorHAnsi" w:hAnsiTheme="minorHAnsi" w:cstheme="minorHAnsi"/>
          <w:sz w:val="22"/>
          <w:szCs w:val="22"/>
        </w:rPr>
      </w:pPr>
    </w:p>
    <w:p w:rsidR="004A27A2" w:rsidRPr="00474306" w:rsidRDefault="004A27A2" w:rsidP="0046216C">
      <w:pPr>
        <w:numPr>
          <w:ilvl w:val="0"/>
          <w:numId w:val="4"/>
        </w:numPr>
        <w:suppressAutoHyphens/>
        <w:spacing w:line="231" w:lineRule="auto"/>
        <w:ind w:leftChars="-1" w:left="425" w:right="20" w:hangingChars="194" w:hanging="427"/>
        <w:textDirection w:val="btLr"/>
        <w:textAlignment w:val="top"/>
        <w:outlineLvl w:val="0"/>
        <w:rPr>
          <w:rFonts w:asciiTheme="minorHAnsi" w:hAnsiTheme="minorHAnsi" w:cstheme="minorHAnsi"/>
          <w:sz w:val="22"/>
          <w:szCs w:val="22"/>
        </w:rPr>
      </w:pPr>
      <w:r w:rsidRPr="00474306">
        <w:rPr>
          <w:rFonts w:asciiTheme="minorHAnsi" w:hAnsiTheme="minorHAnsi" w:cstheme="minorHAnsi"/>
          <w:sz w:val="22"/>
          <w:szCs w:val="22"/>
        </w:rPr>
        <w:t>We are aware that children are likely to have many questions that may occur at any time. Children tend to ask whatever is on their mind. We see this as a positive point and a sign that we have created a safe environment where children feel empowered to feed their natural curiosity and learn about themselves, their bodies and the world around them. However, we acknowledge that some parents may feel uncomfortable about how particular questions may be dealt with in class.</w:t>
      </w:r>
    </w:p>
    <w:p w:rsidR="004A27A2" w:rsidRPr="00474306" w:rsidRDefault="004A27A2" w:rsidP="00474306">
      <w:pPr>
        <w:ind w:leftChars="-1" w:hangingChars="194" w:hanging="427"/>
        <w:rPr>
          <w:rFonts w:asciiTheme="minorHAnsi" w:hAnsiTheme="minorHAnsi" w:cstheme="minorHAnsi"/>
          <w:sz w:val="22"/>
          <w:szCs w:val="22"/>
        </w:rPr>
      </w:pPr>
    </w:p>
    <w:p w:rsidR="004A27A2" w:rsidRPr="00474306" w:rsidRDefault="004A27A2" w:rsidP="0046216C">
      <w:pPr>
        <w:numPr>
          <w:ilvl w:val="0"/>
          <w:numId w:val="4"/>
        </w:numPr>
        <w:suppressAutoHyphens/>
        <w:spacing w:line="230" w:lineRule="auto"/>
        <w:ind w:leftChars="-1" w:left="425" w:right="40" w:hangingChars="194" w:hanging="427"/>
        <w:textDirection w:val="btLr"/>
        <w:textAlignment w:val="top"/>
        <w:outlineLvl w:val="0"/>
        <w:rPr>
          <w:rFonts w:asciiTheme="minorHAnsi" w:hAnsiTheme="minorHAnsi" w:cstheme="minorHAnsi"/>
          <w:sz w:val="22"/>
          <w:szCs w:val="22"/>
        </w:rPr>
      </w:pPr>
      <w:r w:rsidRPr="00474306">
        <w:rPr>
          <w:rFonts w:asciiTheme="minorHAnsi" w:hAnsiTheme="minorHAnsi" w:cstheme="minorHAnsi"/>
          <w:sz w:val="22"/>
          <w:szCs w:val="22"/>
        </w:rPr>
        <w:t>We believe children are better off receiving honest, open answers from safe adults in their lives, rather than it being left to the internet or older children with a smartphone. In the age of information, where children in primary have access to tablets, smartphones and the internet (often unsupervised) it is essential that we help children to recognise they are able to ask questions without judgement rather than searching for answers on the internet.</w:t>
      </w:r>
    </w:p>
    <w:p w:rsidR="004A27A2" w:rsidRPr="00474306" w:rsidRDefault="004A27A2" w:rsidP="00474306">
      <w:pPr>
        <w:ind w:leftChars="-1" w:hangingChars="194" w:hanging="427"/>
        <w:rPr>
          <w:rFonts w:asciiTheme="minorHAnsi" w:hAnsiTheme="minorHAnsi" w:cstheme="minorHAnsi"/>
          <w:sz w:val="22"/>
          <w:szCs w:val="22"/>
        </w:rPr>
      </w:pPr>
    </w:p>
    <w:p w:rsidR="004A27A2" w:rsidRPr="00474306" w:rsidRDefault="004A27A2" w:rsidP="0046216C">
      <w:pPr>
        <w:numPr>
          <w:ilvl w:val="0"/>
          <w:numId w:val="4"/>
        </w:numPr>
        <w:suppressAutoHyphens/>
        <w:spacing w:line="231" w:lineRule="auto"/>
        <w:ind w:leftChars="-1" w:left="425" w:right="20" w:hangingChars="194" w:hanging="427"/>
        <w:textDirection w:val="btLr"/>
        <w:textAlignment w:val="top"/>
        <w:outlineLvl w:val="0"/>
        <w:rPr>
          <w:rFonts w:asciiTheme="minorHAnsi" w:hAnsiTheme="minorHAnsi" w:cstheme="minorHAnsi"/>
          <w:sz w:val="22"/>
          <w:szCs w:val="22"/>
        </w:rPr>
      </w:pPr>
      <w:r w:rsidRPr="00474306">
        <w:rPr>
          <w:rFonts w:asciiTheme="minorHAnsi" w:hAnsiTheme="minorHAnsi" w:cstheme="minorHAnsi"/>
          <w:sz w:val="22"/>
          <w:szCs w:val="22"/>
        </w:rPr>
        <w:t>By tackling the topic in a matter of fact manner, without embarrassment means that we take the mystic allure out of the topic, making sex no longer the secret taboo. However uncomfortable a proposition that may be, it is far better than the alternative. For children these questions are not rude, they are simply signs of a healthy and natural curiosity. We can stop the topic becoming taboo and embarrassing and removing the stigma before it has had a chance to form.</w:t>
      </w:r>
    </w:p>
    <w:p w:rsidR="004A27A2" w:rsidRPr="00474306" w:rsidRDefault="004A27A2" w:rsidP="00474306">
      <w:pPr>
        <w:ind w:leftChars="-1" w:hangingChars="194" w:hanging="427"/>
        <w:rPr>
          <w:rFonts w:asciiTheme="minorHAnsi" w:hAnsiTheme="minorHAnsi" w:cstheme="minorHAnsi"/>
          <w:sz w:val="22"/>
          <w:szCs w:val="22"/>
        </w:rPr>
      </w:pPr>
    </w:p>
    <w:p w:rsidR="004A27A2" w:rsidRPr="00474306" w:rsidRDefault="004A27A2" w:rsidP="0046216C">
      <w:pPr>
        <w:numPr>
          <w:ilvl w:val="0"/>
          <w:numId w:val="4"/>
        </w:numPr>
        <w:suppressAutoHyphens/>
        <w:spacing w:line="232" w:lineRule="auto"/>
        <w:ind w:leftChars="-1" w:left="425" w:right="140" w:hangingChars="194" w:hanging="427"/>
        <w:textDirection w:val="btLr"/>
        <w:textAlignment w:val="top"/>
        <w:outlineLvl w:val="0"/>
        <w:rPr>
          <w:rFonts w:asciiTheme="minorHAnsi" w:hAnsiTheme="minorHAnsi" w:cstheme="minorHAnsi"/>
          <w:sz w:val="22"/>
          <w:szCs w:val="22"/>
        </w:rPr>
      </w:pPr>
      <w:r w:rsidRPr="00474306">
        <w:rPr>
          <w:rFonts w:asciiTheme="minorHAnsi" w:hAnsiTheme="minorHAnsi" w:cstheme="minorHAnsi"/>
          <w:sz w:val="22"/>
          <w:szCs w:val="22"/>
        </w:rPr>
        <w:t xml:space="preserve">We believe that if children ask a question they deserve an answer. If ignored they merely build unnecessary barriers, making children think they have done something wrong; they are unlikely to ask again, and are instead left to seek their answers from less reliable or child friendly sources, due to shame. However uncomfortable the question may be, the thought is already in their head. </w:t>
      </w:r>
      <w:proofErr w:type="gramStart"/>
      <w:r w:rsidRPr="00474306">
        <w:rPr>
          <w:rFonts w:asciiTheme="minorHAnsi" w:hAnsiTheme="minorHAnsi" w:cstheme="minorHAnsi"/>
          <w:sz w:val="22"/>
          <w:szCs w:val="22"/>
        </w:rPr>
        <w:t>it</w:t>
      </w:r>
      <w:proofErr w:type="gramEnd"/>
      <w:r w:rsidRPr="00474306">
        <w:rPr>
          <w:rFonts w:asciiTheme="minorHAnsi" w:hAnsiTheme="minorHAnsi" w:cstheme="minorHAnsi"/>
          <w:sz w:val="22"/>
          <w:szCs w:val="22"/>
        </w:rPr>
        <w:t xml:space="preserve"> is much better we as safe adults take responsibility and tackle the question safely and age appropriately.</w:t>
      </w:r>
    </w:p>
    <w:p w:rsidR="004A27A2" w:rsidRPr="00474306" w:rsidRDefault="004A27A2" w:rsidP="00474306">
      <w:pPr>
        <w:ind w:leftChars="-1" w:hangingChars="194" w:hanging="427"/>
        <w:rPr>
          <w:rFonts w:asciiTheme="minorHAnsi" w:hAnsiTheme="minorHAnsi" w:cstheme="minorHAnsi"/>
          <w:sz w:val="22"/>
          <w:szCs w:val="22"/>
        </w:rPr>
      </w:pPr>
    </w:p>
    <w:p w:rsidR="004A27A2" w:rsidRPr="00474306" w:rsidRDefault="004A27A2" w:rsidP="0046216C">
      <w:pPr>
        <w:numPr>
          <w:ilvl w:val="0"/>
          <w:numId w:val="4"/>
        </w:numPr>
        <w:suppressAutoHyphens/>
        <w:spacing w:line="218" w:lineRule="auto"/>
        <w:ind w:leftChars="-1" w:left="425" w:right="180" w:hangingChars="194" w:hanging="427"/>
        <w:textDirection w:val="btLr"/>
        <w:textAlignment w:val="top"/>
        <w:outlineLvl w:val="0"/>
        <w:rPr>
          <w:rFonts w:asciiTheme="minorHAnsi" w:hAnsiTheme="minorHAnsi" w:cstheme="minorHAnsi"/>
          <w:sz w:val="22"/>
          <w:szCs w:val="22"/>
        </w:rPr>
      </w:pPr>
      <w:r w:rsidRPr="00474306">
        <w:rPr>
          <w:rFonts w:asciiTheme="minorHAnsi" w:hAnsiTheme="minorHAnsi" w:cstheme="minorHAnsi"/>
          <w:sz w:val="22"/>
          <w:szCs w:val="22"/>
        </w:rPr>
        <w:t>Staff have received training as to how to deal with children’s questions age appropriately. This will be done consistently across the school as follows:</w:t>
      </w:r>
    </w:p>
    <w:p w:rsidR="004A27A2" w:rsidRPr="00474306" w:rsidRDefault="004A27A2" w:rsidP="004A27A2">
      <w:pPr>
        <w:ind w:left="0" w:hanging="2"/>
        <w:rPr>
          <w:rFonts w:asciiTheme="minorHAnsi" w:hAnsiTheme="minorHAnsi" w:cstheme="minorHAnsi"/>
          <w:sz w:val="22"/>
          <w:szCs w:val="22"/>
        </w:rPr>
      </w:pPr>
    </w:p>
    <w:p w:rsidR="004A27A2" w:rsidRPr="00474306" w:rsidRDefault="004A27A2" w:rsidP="0046216C">
      <w:pPr>
        <w:pStyle w:val="ListParagraph"/>
        <w:numPr>
          <w:ilvl w:val="0"/>
          <w:numId w:val="10"/>
        </w:numPr>
        <w:spacing w:line="218" w:lineRule="auto"/>
        <w:ind w:left="993" w:right="100" w:hanging="426"/>
        <w:rPr>
          <w:rFonts w:asciiTheme="minorHAnsi" w:hAnsiTheme="minorHAnsi" w:cstheme="minorHAnsi"/>
          <w:sz w:val="22"/>
          <w:szCs w:val="22"/>
        </w:rPr>
      </w:pPr>
      <w:r w:rsidRPr="00474306">
        <w:rPr>
          <w:rFonts w:asciiTheme="minorHAnsi" w:hAnsiTheme="minorHAnsi" w:cstheme="minorHAnsi"/>
          <w:sz w:val="22"/>
          <w:szCs w:val="22"/>
        </w:rPr>
        <w:t>Children will be praised for asking questions. We wish to encourage children to seek answers from safe adults.</w:t>
      </w:r>
    </w:p>
    <w:p w:rsidR="004A27A2" w:rsidRPr="00474306" w:rsidRDefault="004A27A2" w:rsidP="00474306">
      <w:pPr>
        <w:ind w:left="993" w:hanging="426"/>
        <w:rPr>
          <w:rFonts w:asciiTheme="minorHAnsi" w:hAnsiTheme="minorHAnsi" w:cstheme="minorHAnsi"/>
          <w:sz w:val="22"/>
          <w:szCs w:val="22"/>
        </w:rPr>
      </w:pPr>
    </w:p>
    <w:p w:rsidR="004A27A2" w:rsidRPr="00474306" w:rsidRDefault="004A27A2" w:rsidP="0046216C">
      <w:pPr>
        <w:pStyle w:val="ListParagraph"/>
        <w:numPr>
          <w:ilvl w:val="0"/>
          <w:numId w:val="10"/>
        </w:numPr>
        <w:spacing w:line="234" w:lineRule="auto"/>
        <w:ind w:left="993" w:hanging="426"/>
        <w:rPr>
          <w:rFonts w:asciiTheme="minorHAnsi" w:hAnsiTheme="minorHAnsi" w:cstheme="minorHAnsi"/>
          <w:sz w:val="22"/>
          <w:szCs w:val="22"/>
        </w:rPr>
      </w:pPr>
      <w:r w:rsidRPr="00474306">
        <w:rPr>
          <w:rFonts w:asciiTheme="minorHAnsi" w:hAnsiTheme="minorHAnsi" w:cstheme="minorHAnsi"/>
          <w:sz w:val="22"/>
          <w:szCs w:val="22"/>
        </w:rPr>
        <w:t>If a question is relevant to the whole class, we will answer it to the whole group. However, as with any other subject, there may occasionally, be the need to</w:t>
      </w:r>
    </w:p>
    <w:p w:rsidR="004A27A2" w:rsidRPr="00474306" w:rsidRDefault="004A27A2" w:rsidP="00474306">
      <w:pPr>
        <w:ind w:left="993" w:hanging="426"/>
        <w:rPr>
          <w:rFonts w:asciiTheme="minorHAnsi" w:hAnsiTheme="minorHAnsi" w:cstheme="minorHAnsi"/>
          <w:sz w:val="22"/>
          <w:szCs w:val="22"/>
        </w:rPr>
      </w:pPr>
    </w:p>
    <w:p w:rsidR="004A27A2" w:rsidRPr="00474306" w:rsidRDefault="00864611" w:rsidP="0046216C">
      <w:pPr>
        <w:pStyle w:val="ListParagraph"/>
        <w:numPr>
          <w:ilvl w:val="0"/>
          <w:numId w:val="10"/>
        </w:numPr>
        <w:spacing w:line="218" w:lineRule="auto"/>
        <w:ind w:left="993" w:hanging="426"/>
        <w:rPr>
          <w:rFonts w:asciiTheme="minorHAnsi" w:hAnsiTheme="minorHAnsi" w:cstheme="minorHAnsi"/>
          <w:sz w:val="22"/>
          <w:szCs w:val="22"/>
        </w:rPr>
      </w:pPr>
      <w:r w:rsidRPr="00474306">
        <w:rPr>
          <w:rFonts w:asciiTheme="minorHAnsi" w:hAnsiTheme="minorHAnsi" w:cstheme="minorHAnsi"/>
          <w:sz w:val="22"/>
          <w:szCs w:val="22"/>
        </w:rPr>
        <w:t>Differentiate</w:t>
      </w:r>
      <w:r w:rsidR="004A27A2" w:rsidRPr="00474306">
        <w:rPr>
          <w:rFonts w:asciiTheme="minorHAnsi" w:hAnsiTheme="minorHAnsi" w:cstheme="minorHAnsi"/>
          <w:sz w:val="22"/>
          <w:szCs w:val="22"/>
        </w:rPr>
        <w:t xml:space="preserve"> depending on children’s knowledge and experience. Some children may need additional information or support compared to others.</w:t>
      </w:r>
    </w:p>
    <w:p w:rsidR="004A27A2" w:rsidRPr="00474306" w:rsidRDefault="004A27A2" w:rsidP="00474306">
      <w:pPr>
        <w:ind w:left="993" w:hanging="426"/>
        <w:rPr>
          <w:rFonts w:asciiTheme="minorHAnsi" w:hAnsiTheme="minorHAnsi" w:cstheme="minorHAnsi"/>
          <w:sz w:val="22"/>
          <w:szCs w:val="22"/>
        </w:rPr>
      </w:pPr>
    </w:p>
    <w:p w:rsidR="004A27A2" w:rsidRPr="00474306" w:rsidRDefault="004A27A2" w:rsidP="0046216C">
      <w:pPr>
        <w:pStyle w:val="ListParagraph"/>
        <w:numPr>
          <w:ilvl w:val="0"/>
          <w:numId w:val="10"/>
        </w:numPr>
        <w:spacing w:line="229" w:lineRule="auto"/>
        <w:ind w:left="993" w:hanging="426"/>
        <w:rPr>
          <w:rFonts w:asciiTheme="minorHAnsi" w:hAnsiTheme="minorHAnsi" w:cstheme="minorHAnsi"/>
          <w:sz w:val="22"/>
          <w:szCs w:val="22"/>
        </w:rPr>
      </w:pPr>
      <w:r w:rsidRPr="00474306">
        <w:rPr>
          <w:rFonts w:asciiTheme="minorHAnsi" w:hAnsiTheme="minorHAnsi" w:cstheme="minorHAnsi"/>
          <w:sz w:val="22"/>
          <w:szCs w:val="22"/>
        </w:rPr>
        <w:t xml:space="preserve">If a child asks a question that is not necessarily suitable for the entire class, we will respond, by saying: </w:t>
      </w:r>
      <w:r w:rsidRPr="00474306">
        <w:rPr>
          <w:rFonts w:asciiTheme="minorHAnsi" w:hAnsiTheme="minorHAnsi" w:cstheme="minorHAnsi"/>
          <w:i/>
          <w:sz w:val="22"/>
          <w:szCs w:val="22"/>
        </w:rPr>
        <w:t>“that is fantastic question, hold that thought, I am going</w:t>
      </w:r>
      <w:r w:rsidRPr="00474306">
        <w:rPr>
          <w:rFonts w:asciiTheme="minorHAnsi" w:hAnsiTheme="minorHAnsi" w:cstheme="minorHAnsi"/>
          <w:sz w:val="22"/>
          <w:szCs w:val="22"/>
        </w:rPr>
        <w:t xml:space="preserve"> </w:t>
      </w:r>
      <w:r w:rsidRPr="00474306">
        <w:rPr>
          <w:rFonts w:asciiTheme="minorHAnsi" w:hAnsiTheme="minorHAnsi" w:cstheme="minorHAnsi"/>
          <w:i/>
          <w:sz w:val="22"/>
          <w:szCs w:val="22"/>
        </w:rPr>
        <w:t>to set everyone some work and I will come and talk to you and answer your question in a minute when everyone else is working.”</w:t>
      </w:r>
    </w:p>
    <w:p w:rsidR="004A27A2" w:rsidRPr="00474306" w:rsidRDefault="004A27A2" w:rsidP="00474306">
      <w:pPr>
        <w:ind w:left="993" w:hanging="426"/>
        <w:rPr>
          <w:rFonts w:asciiTheme="minorHAnsi" w:hAnsiTheme="minorHAnsi" w:cstheme="minorHAnsi"/>
          <w:sz w:val="22"/>
          <w:szCs w:val="22"/>
        </w:rPr>
      </w:pPr>
    </w:p>
    <w:p w:rsidR="004A27A2" w:rsidRPr="00474306" w:rsidRDefault="004A27A2" w:rsidP="0046216C">
      <w:pPr>
        <w:pStyle w:val="ListParagraph"/>
        <w:numPr>
          <w:ilvl w:val="0"/>
          <w:numId w:val="10"/>
        </w:numPr>
        <w:spacing w:line="200" w:lineRule="auto"/>
        <w:ind w:left="993" w:hanging="426"/>
        <w:rPr>
          <w:rFonts w:asciiTheme="minorHAnsi" w:hAnsiTheme="minorHAnsi" w:cstheme="minorHAnsi"/>
          <w:sz w:val="22"/>
          <w:szCs w:val="22"/>
        </w:rPr>
      </w:pPr>
      <w:r w:rsidRPr="00474306">
        <w:rPr>
          <w:rFonts w:asciiTheme="minorHAnsi" w:hAnsiTheme="minorHAnsi" w:cstheme="minorHAnsi"/>
          <w:sz w:val="22"/>
          <w:szCs w:val="22"/>
        </w:rPr>
        <w:t>If the member of staff doesn’t have an answer or doesn’t know, they will say so.</w:t>
      </w:r>
    </w:p>
    <w:p w:rsidR="004A27A2" w:rsidRPr="00474306" w:rsidRDefault="004A27A2" w:rsidP="00474306">
      <w:pPr>
        <w:ind w:left="993" w:hanging="426"/>
        <w:rPr>
          <w:rFonts w:asciiTheme="minorHAnsi" w:hAnsiTheme="minorHAnsi" w:cstheme="minorHAnsi"/>
          <w:sz w:val="22"/>
          <w:szCs w:val="22"/>
        </w:rPr>
      </w:pPr>
    </w:p>
    <w:p w:rsidR="004A27A2" w:rsidRPr="00474306" w:rsidRDefault="004A27A2" w:rsidP="0046216C">
      <w:pPr>
        <w:pStyle w:val="ListParagraph"/>
        <w:numPr>
          <w:ilvl w:val="0"/>
          <w:numId w:val="10"/>
        </w:numPr>
        <w:spacing w:line="218" w:lineRule="auto"/>
        <w:ind w:left="993" w:right="260" w:hanging="426"/>
        <w:rPr>
          <w:rFonts w:asciiTheme="minorHAnsi" w:hAnsiTheme="minorHAnsi" w:cstheme="minorHAnsi"/>
          <w:sz w:val="22"/>
          <w:szCs w:val="22"/>
        </w:rPr>
      </w:pPr>
      <w:r w:rsidRPr="00474306">
        <w:rPr>
          <w:rFonts w:asciiTheme="minorHAnsi" w:hAnsiTheme="minorHAnsi" w:cstheme="minorHAnsi"/>
          <w:sz w:val="22"/>
          <w:szCs w:val="22"/>
        </w:rPr>
        <w:t>There is no shame in not knowing the answer, but the member of staff should try to help the child to find the answer later.</w:t>
      </w:r>
    </w:p>
    <w:p w:rsidR="004A27A2" w:rsidRPr="00474306" w:rsidRDefault="004A27A2" w:rsidP="00474306">
      <w:pPr>
        <w:ind w:left="993" w:hanging="426"/>
        <w:rPr>
          <w:rFonts w:asciiTheme="minorHAnsi" w:hAnsiTheme="minorHAnsi" w:cstheme="minorHAnsi"/>
          <w:sz w:val="22"/>
          <w:szCs w:val="22"/>
        </w:rPr>
      </w:pPr>
    </w:p>
    <w:p w:rsidR="004A27A2" w:rsidRPr="00474306" w:rsidRDefault="004A27A2" w:rsidP="0046216C">
      <w:pPr>
        <w:pStyle w:val="ListParagraph"/>
        <w:numPr>
          <w:ilvl w:val="0"/>
          <w:numId w:val="10"/>
        </w:numPr>
        <w:spacing w:line="229" w:lineRule="auto"/>
        <w:ind w:left="993" w:right="100" w:hanging="426"/>
        <w:rPr>
          <w:rFonts w:asciiTheme="minorHAnsi" w:hAnsiTheme="minorHAnsi" w:cstheme="minorHAnsi"/>
          <w:sz w:val="22"/>
          <w:szCs w:val="22"/>
        </w:rPr>
      </w:pPr>
      <w:r w:rsidRPr="00474306">
        <w:rPr>
          <w:rFonts w:asciiTheme="minorHAnsi" w:hAnsiTheme="minorHAnsi" w:cstheme="minorHAnsi"/>
          <w:sz w:val="22"/>
          <w:szCs w:val="22"/>
        </w:rPr>
        <w:t xml:space="preserve">If the member of staff is not sure how best to answer a particularly tricky question, our suggested response is: </w:t>
      </w:r>
      <w:r w:rsidRPr="00474306">
        <w:rPr>
          <w:rFonts w:asciiTheme="minorHAnsi" w:hAnsiTheme="minorHAnsi" w:cstheme="minorHAnsi"/>
          <w:i/>
          <w:sz w:val="22"/>
          <w:szCs w:val="22"/>
        </w:rPr>
        <w:t>“That is a brilliant question, I would like to</w:t>
      </w:r>
      <w:r w:rsidRPr="00474306">
        <w:rPr>
          <w:rFonts w:asciiTheme="minorHAnsi" w:hAnsiTheme="minorHAnsi" w:cstheme="minorHAnsi"/>
          <w:sz w:val="22"/>
          <w:szCs w:val="22"/>
        </w:rPr>
        <w:t xml:space="preserve"> </w:t>
      </w:r>
      <w:r w:rsidRPr="00474306">
        <w:rPr>
          <w:rFonts w:asciiTheme="minorHAnsi" w:hAnsiTheme="minorHAnsi" w:cstheme="minorHAnsi"/>
          <w:i/>
          <w:sz w:val="22"/>
          <w:szCs w:val="22"/>
        </w:rPr>
        <w:t>give you an equally brilliant answer, so let me have a think about it and once I know the best way to explain it clearly I will come back to you”</w:t>
      </w:r>
    </w:p>
    <w:p w:rsidR="004A27A2" w:rsidRPr="00474306" w:rsidRDefault="004A27A2" w:rsidP="00474306">
      <w:pPr>
        <w:ind w:left="993" w:hanging="426"/>
        <w:rPr>
          <w:rFonts w:asciiTheme="minorHAnsi" w:hAnsiTheme="minorHAnsi" w:cstheme="minorHAnsi"/>
          <w:sz w:val="22"/>
          <w:szCs w:val="22"/>
        </w:rPr>
      </w:pPr>
    </w:p>
    <w:p w:rsidR="004A27A2" w:rsidRPr="00474306" w:rsidRDefault="004A27A2" w:rsidP="0046216C">
      <w:pPr>
        <w:pStyle w:val="ListParagraph"/>
        <w:numPr>
          <w:ilvl w:val="0"/>
          <w:numId w:val="10"/>
        </w:numPr>
        <w:spacing w:line="218" w:lineRule="auto"/>
        <w:ind w:left="993" w:right="340" w:hanging="426"/>
        <w:rPr>
          <w:rFonts w:asciiTheme="minorHAnsi" w:hAnsiTheme="minorHAnsi" w:cstheme="minorHAnsi"/>
          <w:sz w:val="22"/>
          <w:szCs w:val="22"/>
        </w:rPr>
      </w:pPr>
      <w:r w:rsidRPr="00474306">
        <w:rPr>
          <w:rFonts w:asciiTheme="minorHAnsi" w:hAnsiTheme="minorHAnsi" w:cstheme="minorHAnsi"/>
          <w:sz w:val="22"/>
          <w:szCs w:val="22"/>
        </w:rPr>
        <w:lastRenderedPageBreak/>
        <w:t>This will allow teaching staff time to think, seek help, advice or support from colleagues, or to speak to senior management.</w:t>
      </w:r>
    </w:p>
    <w:p w:rsidR="004A27A2" w:rsidRPr="00474306" w:rsidRDefault="004A27A2" w:rsidP="004A27A2">
      <w:pPr>
        <w:ind w:left="0" w:hanging="2"/>
        <w:rPr>
          <w:rFonts w:asciiTheme="minorHAnsi" w:hAnsiTheme="minorHAnsi" w:cstheme="minorHAnsi"/>
          <w:sz w:val="22"/>
          <w:szCs w:val="22"/>
        </w:rPr>
      </w:pPr>
    </w:p>
    <w:p w:rsidR="00474306" w:rsidRDefault="004A27A2" w:rsidP="0046216C">
      <w:pPr>
        <w:numPr>
          <w:ilvl w:val="0"/>
          <w:numId w:val="4"/>
        </w:numPr>
        <w:suppressAutoHyphens/>
        <w:spacing w:line="229" w:lineRule="auto"/>
        <w:ind w:leftChars="-1" w:left="425" w:right="40" w:hangingChars="194" w:hanging="427"/>
        <w:textAlignment w:val="top"/>
        <w:outlineLvl w:val="0"/>
        <w:rPr>
          <w:rFonts w:asciiTheme="minorHAnsi" w:hAnsiTheme="minorHAnsi" w:cstheme="minorHAnsi"/>
          <w:sz w:val="22"/>
          <w:szCs w:val="22"/>
        </w:rPr>
      </w:pPr>
      <w:r w:rsidRPr="00474306">
        <w:rPr>
          <w:rFonts w:asciiTheme="minorHAnsi" w:hAnsiTheme="minorHAnsi" w:cstheme="minorHAnsi"/>
          <w:sz w:val="22"/>
          <w:szCs w:val="22"/>
        </w:rPr>
        <w:t>If a child asks a question we know parents may be uncomfortable with, staff may choose to delay answering the question (as above) until they have spoken to the parent/carer if possible and talk through their response.</w:t>
      </w:r>
      <w:r w:rsidR="00474306" w:rsidRPr="00474306">
        <w:rPr>
          <w:rFonts w:asciiTheme="minorHAnsi" w:hAnsiTheme="minorHAnsi" w:cstheme="minorHAnsi"/>
          <w:sz w:val="22"/>
          <w:szCs w:val="22"/>
        </w:rPr>
        <w:t xml:space="preserve"> </w:t>
      </w:r>
      <w:r w:rsidR="00474306">
        <w:rPr>
          <w:rFonts w:asciiTheme="minorHAnsi" w:hAnsiTheme="minorHAnsi" w:cstheme="minorHAnsi"/>
          <w:sz w:val="22"/>
          <w:szCs w:val="22"/>
        </w:rPr>
        <w:br/>
      </w:r>
    </w:p>
    <w:p w:rsidR="004A27A2" w:rsidRPr="00474306" w:rsidRDefault="004A27A2" w:rsidP="0046216C">
      <w:pPr>
        <w:numPr>
          <w:ilvl w:val="0"/>
          <w:numId w:val="4"/>
        </w:numPr>
        <w:suppressAutoHyphens/>
        <w:spacing w:line="229" w:lineRule="auto"/>
        <w:ind w:leftChars="-1" w:left="425" w:right="40" w:hangingChars="194" w:hanging="427"/>
        <w:textAlignment w:val="top"/>
        <w:outlineLvl w:val="0"/>
        <w:rPr>
          <w:rFonts w:asciiTheme="minorHAnsi" w:hAnsiTheme="minorHAnsi" w:cstheme="minorHAnsi"/>
          <w:sz w:val="22"/>
          <w:szCs w:val="22"/>
        </w:rPr>
      </w:pPr>
      <w:r w:rsidRPr="00474306">
        <w:rPr>
          <w:rFonts w:asciiTheme="minorHAnsi" w:hAnsiTheme="minorHAnsi" w:cstheme="minorHAnsi"/>
          <w:sz w:val="22"/>
          <w:szCs w:val="22"/>
        </w:rPr>
        <w:t>Teachers will answer questions, openly, honestly, scientifically and factually without relying on their own personal beliefs. Teachers will not be expected to answer personal questions about themselves or to ask direct personal questions of their students that could make either parties vulnerable.</w:t>
      </w:r>
    </w:p>
    <w:p w:rsidR="004A27A2" w:rsidRPr="00474306" w:rsidRDefault="004A27A2" w:rsidP="004A27A2">
      <w:pPr>
        <w:spacing w:line="253" w:lineRule="auto"/>
        <w:ind w:left="0" w:right="380" w:hanging="2"/>
        <w:rPr>
          <w:rFonts w:asciiTheme="minorHAnsi" w:hAnsiTheme="minorHAnsi" w:cstheme="minorHAnsi"/>
          <w:sz w:val="22"/>
          <w:szCs w:val="22"/>
        </w:rPr>
      </w:pPr>
    </w:p>
    <w:p w:rsidR="00474306" w:rsidRDefault="00474306" w:rsidP="004A27A2">
      <w:pPr>
        <w:ind w:left="0" w:hanging="2"/>
        <w:rPr>
          <w:b/>
          <w:color w:val="999999"/>
          <w:sz w:val="22"/>
          <w:szCs w:val="22"/>
          <w:highlight w:val="yellow"/>
        </w:rPr>
        <w:sectPr w:rsidR="00474306" w:rsidSect="004A27A2">
          <w:pgSz w:w="11906" w:h="16838"/>
          <w:pgMar w:top="1135" w:right="1274" w:bottom="1440" w:left="993" w:header="708" w:footer="708" w:gutter="0"/>
          <w:cols w:space="708"/>
          <w:docGrid w:linePitch="360"/>
        </w:sectPr>
      </w:pPr>
      <w:bookmarkStart w:id="21" w:name="bookmark=id.1fob9te" w:colFirst="0" w:colLast="0"/>
      <w:bookmarkEnd w:id="21"/>
    </w:p>
    <w:p w:rsidR="004A27A2" w:rsidRPr="00474306" w:rsidRDefault="004A27A2" w:rsidP="004A27A2">
      <w:pPr>
        <w:ind w:left="0" w:hanging="2"/>
        <w:rPr>
          <w:rFonts w:asciiTheme="minorHAnsi" w:hAnsiTheme="minorHAnsi" w:cstheme="minorHAnsi"/>
          <w:sz w:val="22"/>
          <w:szCs w:val="22"/>
        </w:rPr>
      </w:pPr>
      <w:bookmarkStart w:id="22" w:name="Appendix2"/>
      <w:r w:rsidRPr="00474306">
        <w:lastRenderedPageBreak/>
        <w:t xml:space="preserve"> </w:t>
      </w:r>
      <w:bookmarkStart w:id="23" w:name="bookmark=kix.19zo62p7mon6" w:colFirst="0" w:colLast="0"/>
      <w:bookmarkStart w:id="24" w:name="_Toc65506056"/>
      <w:bookmarkEnd w:id="23"/>
      <w:r w:rsidR="00474306" w:rsidRPr="00474306">
        <w:t>Appendix 2:  RSE Curriculum Plan</w:t>
      </w:r>
      <w:r w:rsidR="00474306">
        <w:rPr>
          <w:highlight w:val="yellow"/>
        </w:rPr>
        <w:br/>
      </w:r>
      <w:bookmarkEnd w:id="22"/>
      <w:bookmarkEnd w:id="24"/>
    </w:p>
    <w:p w:rsidR="00864611" w:rsidRDefault="00864611" w:rsidP="004A27A2">
      <w:pPr>
        <w:ind w:left="0" w:hanging="2"/>
        <w:rPr>
          <w:rFonts w:asciiTheme="minorHAnsi" w:hAnsiTheme="minorHAnsi"/>
        </w:rPr>
      </w:pPr>
      <w:r>
        <w:rPr>
          <w:rFonts w:asciiTheme="minorHAnsi" w:hAnsiTheme="minorHAnsi"/>
        </w:rPr>
        <w:t>T</w:t>
      </w:r>
      <w:r w:rsidRPr="00864611">
        <w:rPr>
          <w:rFonts w:asciiTheme="minorHAnsi" w:hAnsiTheme="minorHAnsi"/>
        </w:rPr>
        <w:t>he</w:t>
      </w:r>
      <w:r w:rsidRPr="00864611">
        <w:rPr>
          <w:rFonts w:asciiTheme="minorHAnsi" w:hAnsiTheme="minorHAnsi"/>
        </w:rPr>
        <w:t xml:space="preserve"> following table shows how the delivery of Health Education, Relationship Education and Sex Education </w:t>
      </w:r>
      <w:r w:rsidRPr="00864611">
        <w:rPr>
          <w:rFonts w:asciiTheme="minorHAnsi" w:hAnsiTheme="minorHAnsi"/>
        </w:rPr>
        <w:t>programmes</w:t>
      </w:r>
      <w:r w:rsidRPr="00864611">
        <w:rPr>
          <w:rFonts w:asciiTheme="minorHAnsi" w:hAnsiTheme="minorHAnsi"/>
        </w:rPr>
        <w:t xml:space="preserve"> are planned to fit in to </w:t>
      </w:r>
      <w:proofErr w:type="spellStart"/>
      <w:r w:rsidRPr="00864611">
        <w:rPr>
          <w:rFonts w:asciiTheme="minorHAnsi" w:hAnsiTheme="minorHAnsi"/>
        </w:rPr>
        <w:t>Camblesforth’s</w:t>
      </w:r>
      <w:proofErr w:type="spellEnd"/>
      <w:r w:rsidRPr="00864611">
        <w:rPr>
          <w:rFonts w:asciiTheme="minorHAnsi" w:hAnsiTheme="minorHAnsi"/>
        </w:rPr>
        <w:t xml:space="preserve"> 2-year rolling programme of learning</w:t>
      </w:r>
    </w:p>
    <w:p w:rsidR="00864611" w:rsidRDefault="00864611" w:rsidP="004A27A2">
      <w:pPr>
        <w:ind w:left="0" w:hanging="2"/>
        <w:rPr>
          <w:rFonts w:asciiTheme="minorHAnsi" w:hAnsiTheme="minorHAnsi"/>
        </w:rPr>
      </w:pPr>
    </w:p>
    <w:p w:rsidR="00864611" w:rsidRDefault="00864611" w:rsidP="004A27A2">
      <w:pPr>
        <w:ind w:left="0" w:hanging="2"/>
        <w:rPr>
          <w:rFonts w:asciiTheme="minorHAnsi" w:hAnsiTheme="minorHAnsi"/>
        </w:rPr>
      </w:pPr>
    </w:p>
    <w:p w:rsidR="00864611" w:rsidRDefault="00864611" w:rsidP="004A27A2">
      <w:pPr>
        <w:ind w:left="0" w:hanging="2"/>
        <w:rPr>
          <w:rFonts w:asciiTheme="minorHAnsi" w:hAnsiTheme="minorHAnsi"/>
          <w:b/>
          <w:sz w:val="22"/>
          <w:szCs w:val="22"/>
          <w:highlight w:val="yellow"/>
        </w:rPr>
      </w:pPr>
      <w:r>
        <w:rPr>
          <w:noProof/>
        </w:rPr>
        <w:drawing>
          <wp:inline distT="0" distB="0" distL="0" distR="0" wp14:anchorId="3C9A3380" wp14:editId="2DA09111">
            <wp:extent cx="7372350" cy="4324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372350" cy="4324350"/>
                    </a:xfrm>
                    <a:prstGeom prst="rect">
                      <a:avLst/>
                    </a:prstGeom>
                  </pic:spPr>
                </pic:pic>
              </a:graphicData>
            </a:graphic>
          </wp:inline>
        </w:drawing>
      </w:r>
    </w:p>
    <w:p w:rsidR="00864611" w:rsidRDefault="00864611" w:rsidP="004A27A2">
      <w:pPr>
        <w:ind w:left="0" w:hanging="2"/>
        <w:rPr>
          <w:rFonts w:asciiTheme="minorHAnsi" w:hAnsiTheme="minorHAnsi"/>
          <w:b/>
          <w:sz w:val="22"/>
          <w:szCs w:val="22"/>
          <w:highlight w:val="yellow"/>
        </w:rPr>
      </w:pPr>
    </w:p>
    <w:p w:rsidR="00864611" w:rsidRDefault="00864611" w:rsidP="004A27A2">
      <w:pPr>
        <w:ind w:left="0" w:hanging="2"/>
        <w:rPr>
          <w:rFonts w:asciiTheme="minorHAnsi" w:hAnsiTheme="minorHAnsi"/>
          <w:b/>
          <w:sz w:val="22"/>
          <w:szCs w:val="22"/>
          <w:highlight w:val="yellow"/>
        </w:rPr>
      </w:pPr>
    </w:p>
    <w:p w:rsidR="00864611" w:rsidRPr="00864611" w:rsidRDefault="00864611" w:rsidP="004A27A2">
      <w:pPr>
        <w:ind w:left="0" w:hanging="2"/>
        <w:rPr>
          <w:rFonts w:asciiTheme="minorHAnsi" w:hAnsiTheme="minorHAnsi"/>
          <w:b/>
          <w:sz w:val="22"/>
          <w:szCs w:val="22"/>
          <w:highlight w:val="yellow"/>
        </w:rPr>
        <w:sectPr w:rsidR="00864611" w:rsidRPr="00864611" w:rsidSect="00804D57">
          <w:pgSz w:w="16838" w:h="11906" w:orient="landscape"/>
          <w:pgMar w:top="851" w:right="1135" w:bottom="1274" w:left="1440" w:header="708" w:footer="708" w:gutter="0"/>
          <w:cols w:space="708"/>
          <w:docGrid w:linePitch="360"/>
        </w:sectPr>
      </w:pPr>
      <w:r>
        <w:rPr>
          <w:noProof/>
        </w:rPr>
        <w:lastRenderedPageBreak/>
        <w:drawing>
          <wp:inline distT="0" distB="0" distL="0" distR="0" wp14:anchorId="20C13B27" wp14:editId="431016CD">
            <wp:extent cx="7372350" cy="5114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372350" cy="5114925"/>
                    </a:xfrm>
                    <a:prstGeom prst="rect">
                      <a:avLst/>
                    </a:prstGeom>
                  </pic:spPr>
                </pic:pic>
              </a:graphicData>
            </a:graphic>
          </wp:inline>
        </w:drawing>
      </w:r>
    </w:p>
    <w:p w:rsidR="004A27A2" w:rsidRPr="00804D57" w:rsidRDefault="00804D57" w:rsidP="00804D57">
      <w:pPr>
        <w:pStyle w:val="Dani"/>
        <w:numPr>
          <w:ilvl w:val="0"/>
          <w:numId w:val="0"/>
        </w:numPr>
      </w:pPr>
      <w:bookmarkStart w:id="25" w:name="_Toc65506057"/>
      <w:bookmarkStart w:id="26" w:name="Appendix3"/>
      <w:r>
        <w:rPr>
          <w:b w:val="0"/>
          <w:noProof/>
        </w:rPr>
        <w:lastRenderedPageBreak/>
        <w:drawing>
          <wp:anchor distT="0" distB="0" distL="114300" distR="114300" simplePos="0" relativeHeight="251668992" behindDoc="0" locked="0" layoutInCell="1" allowOverlap="1">
            <wp:simplePos x="0" y="0"/>
            <wp:positionH relativeFrom="column">
              <wp:posOffset>-58</wp:posOffset>
            </wp:positionH>
            <wp:positionV relativeFrom="paragraph">
              <wp:posOffset>324304</wp:posOffset>
            </wp:positionV>
            <wp:extent cx="6121730" cy="903894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B44FE2.tmp"/>
                    <pic:cNvPicPr/>
                  </pic:nvPicPr>
                  <pic:blipFill>
                    <a:blip r:embed="rId25">
                      <a:extLst>
                        <a:ext uri="{28A0092B-C50C-407E-A947-70E740481C1C}">
                          <a14:useLocalDpi xmlns:a14="http://schemas.microsoft.com/office/drawing/2010/main" val="0"/>
                        </a:ext>
                      </a:extLst>
                    </a:blip>
                    <a:stretch>
                      <a:fillRect/>
                    </a:stretch>
                  </pic:blipFill>
                  <pic:spPr>
                    <a:xfrm>
                      <a:off x="0" y="0"/>
                      <a:ext cx="6128064" cy="9048296"/>
                    </a:xfrm>
                    <a:prstGeom prst="rect">
                      <a:avLst/>
                    </a:prstGeom>
                  </pic:spPr>
                </pic:pic>
              </a:graphicData>
            </a:graphic>
            <wp14:sizeRelH relativeFrom="page">
              <wp14:pctWidth>0</wp14:pctWidth>
            </wp14:sizeRelH>
            <wp14:sizeRelV relativeFrom="page">
              <wp14:pctHeight>0</wp14:pctHeight>
            </wp14:sizeRelV>
          </wp:anchor>
        </w:drawing>
      </w:r>
      <w:r w:rsidR="004A27A2" w:rsidRPr="00804D57">
        <w:t>Appendix 3</w:t>
      </w:r>
      <w:r w:rsidRPr="00804D57">
        <w:t>:  A Guide for parents</w:t>
      </w:r>
      <w:bookmarkEnd w:id="25"/>
      <w:r w:rsidR="004A27A2" w:rsidRPr="00804D57">
        <w:t xml:space="preserve"> </w:t>
      </w:r>
    </w:p>
    <w:bookmarkEnd w:id="26"/>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b/>
          <w:sz w:val="22"/>
          <w:szCs w:val="22"/>
          <w:highlight w:val="yellow"/>
        </w:rPr>
      </w:pPr>
    </w:p>
    <w:p w:rsidR="004A27A2" w:rsidRDefault="004A27A2" w:rsidP="004A27A2">
      <w:pPr>
        <w:ind w:left="0" w:hanging="2"/>
        <w:rPr>
          <w:sz w:val="22"/>
          <w:szCs w:val="22"/>
        </w:rPr>
      </w:pPr>
    </w:p>
    <w:p w:rsidR="00804D57" w:rsidRDefault="00804D57" w:rsidP="004A27A2">
      <w:pPr>
        <w:spacing w:before="240" w:after="240"/>
        <w:ind w:left="0" w:hanging="2"/>
        <w:rPr>
          <w:sz w:val="22"/>
          <w:szCs w:val="22"/>
        </w:rPr>
      </w:pPr>
    </w:p>
    <w:p w:rsidR="00804D57" w:rsidRDefault="00804D57" w:rsidP="004A27A2">
      <w:pPr>
        <w:spacing w:before="240" w:after="240"/>
        <w:ind w:left="0" w:hanging="2"/>
        <w:rPr>
          <w:sz w:val="22"/>
          <w:szCs w:val="22"/>
        </w:rPr>
      </w:pPr>
    </w:p>
    <w:p w:rsidR="00804D57" w:rsidRDefault="00804D57" w:rsidP="004A27A2">
      <w:pPr>
        <w:spacing w:before="240" w:after="240"/>
        <w:ind w:left="0" w:hanging="2"/>
        <w:rPr>
          <w:sz w:val="22"/>
          <w:szCs w:val="22"/>
        </w:rPr>
      </w:pPr>
    </w:p>
    <w:p w:rsidR="00804D57" w:rsidRDefault="00804D57" w:rsidP="004A27A2">
      <w:pPr>
        <w:spacing w:before="240" w:after="240"/>
        <w:ind w:left="0" w:hanging="2"/>
        <w:rPr>
          <w:sz w:val="22"/>
          <w:szCs w:val="22"/>
        </w:rPr>
      </w:pPr>
    </w:p>
    <w:p w:rsidR="00804D57" w:rsidRDefault="00804D57" w:rsidP="004A27A2">
      <w:pPr>
        <w:spacing w:before="240" w:after="240"/>
        <w:ind w:left="0" w:hanging="2"/>
        <w:rPr>
          <w:sz w:val="22"/>
          <w:szCs w:val="22"/>
        </w:rPr>
      </w:pPr>
    </w:p>
    <w:p w:rsidR="00804D57" w:rsidRDefault="00804D57" w:rsidP="004A27A2">
      <w:pPr>
        <w:spacing w:before="240" w:after="240"/>
        <w:ind w:left="0" w:hanging="2"/>
        <w:rPr>
          <w:sz w:val="22"/>
          <w:szCs w:val="22"/>
        </w:rPr>
      </w:pPr>
    </w:p>
    <w:p w:rsidR="00804D57" w:rsidRDefault="00804D57" w:rsidP="004A27A2">
      <w:pPr>
        <w:spacing w:before="240" w:after="240"/>
        <w:ind w:left="0" w:hanging="2"/>
        <w:rPr>
          <w:sz w:val="22"/>
          <w:szCs w:val="22"/>
        </w:rPr>
      </w:pPr>
    </w:p>
    <w:p w:rsidR="00804D57" w:rsidRDefault="00804D57" w:rsidP="004A27A2">
      <w:pPr>
        <w:spacing w:before="240" w:after="240"/>
        <w:ind w:left="0" w:hanging="2"/>
        <w:rPr>
          <w:sz w:val="22"/>
          <w:szCs w:val="22"/>
        </w:rPr>
      </w:pPr>
    </w:p>
    <w:p w:rsidR="00804D57" w:rsidRDefault="00804D57" w:rsidP="004A27A2">
      <w:pPr>
        <w:spacing w:before="240" w:after="240"/>
        <w:ind w:left="0" w:hanging="2"/>
        <w:rPr>
          <w:sz w:val="22"/>
          <w:szCs w:val="22"/>
        </w:rPr>
      </w:pPr>
    </w:p>
    <w:p w:rsidR="00804D57" w:rsidRDefault="00804D57" w:rsidP="004A27A2">
      <w:pPr>
        <w:spacing w:before="240" w:after="240"/>
        <w:ind w:left="0" w:hanging="2"/>
        <w:rPr>
          <w:sz w:val="22"/>
          <w:szCs w:val="22"/>
        </w:rPr>
      </w:pPr>
    </w:p>
    <w:p w:rsidR="00804D57" w:rsidRDefault="00804D57" w:rsidP="004A27A2">
      <w:pPr>
        <w:spacing w:before="240" w:after="240"/>
        <w:ind w:left="0" w:hanging="2"/>
        <w:rPr>
          <w:sz w:val="22"/>
          <w:szCs w:val="22"/>
        </w:rPr>
      </w:pPr>
    </w:p>
    <w:p w:rsidR="00804D57" w:rsidRDefault="00804D57" w:rsidP="004A27A2">
      <w:pPr>
        <w:spacing w:before="240" w:after="240"/>
        <w:ind w:left="0" w:hanging="2"/>
        <w:rPr>
          <w:sz w:val="22"/>
          <w:szCs w:val="22"/>
          <w:highlight w:val="yellow"/>
        </w:rPr>
        <w:sectPr w:rsidR="00804D57" w:rsidSect="00804D57">
          <w:pgSz w:w="11906" w:h="16838"/>
          <w:pgMar w:top="1135" w:right="1274" w:bottom="1440" w:left="851" w:header="708" w:footer="708" w:gutter="0"/>
          <w:cols w:space="708"/>
          <w:docGrid w:linePitch="360"/>
        </w:sectPr>
      </w:pPr>
    </w:p>
    <w:p w:rsidR="00804D57" w:rsidRDefault="00804D57" w:rsidP="004A27A2">
      <w:pPr>
        <w:spacing w:before="240" w:after="240"/>
        <w:ind w:left="0" w:hanging="2"/>
        <w:rPr>
          <w:sz w:val="22"/>
          <w:szCs w:val="22"/>
          <w:highlight w:val="yellow"/>
        </w:rPr>
        <w:sectPr w:rsidR="00804D57" w:rsidSect="00804D57">
          <w:pgSz w:w="11906" w:h="16838"/>
          <w:pgMar w:top="1135" w:right="1274" w:bottom="1440" w:left="851" w:header="708" w:footer="708" w:gutter="0"/>
          <w:cols w:space="708"/>
          <w:docGrid w:linePitch="360"/>
        </w:sectPr>
      </w:pPr>
      <w:r>
        <w:rPr>
          <w:noProof/>
          <w:sz w:val="22"/>
          <w:szCs w:val="22"/>
        </w:rPr>
        <w:lastRenderedPageBreak/>
        <w:drawing>
          <wp:anchor distT="0" distB="0" distL="114300" distR="114300" simplePos="0" relativeHeight="251670016" behindDoc="0" locked="0" layoutInCell="1" allowOverlap="1">
            <wp:simplePos x="0" y="0"/>
            <wp:positionH relativeFrom="margin">
              <wp:posOffset>153785</wp:posOffset>
            </wp:positionH>
            <wp:positionV relativeFrom="paragraph">
              <wp:posOffset>-14721</wp:posOffset>
            </wp:positionV>
            <wp:extent cx="6086104" cy="9140103"/>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B46F10.tmp"/>
                    <pic:cNvPicPr/>
                  </pic:nvPicPr>
                  <pic:blipFill>
                    <a:blip r:embed="rId26">
                      <a:extLst>
                        <a:ext uri="{28A0092B-C50C-407E-A947-70E740481C1C}">
                          <a14:useLocalDpi xmlns:a14="http://schemas.microsoft.com/office/drawing/2010/main" val="0"/>
                        </a:ext>
                      </a:extLst>
                    </a:blip>
                    <a:stretch>
                      <a:fillRect/>
                    </a:stretch>
                  </pic:blipFill>
                  <pic:spPr>
                    <a:xfrm>
                      <a:off x="0" y="0"/>
                      <a:ext cx="6086104" cy="9140103"/>
                    </a:xfrm>
                    <a:prstGeom prst="rect">
                      <a:avLst/>
                    </a:prstGeom>
                  </pic:spPr>
                </pic:pic>
              </a:graphicData>
            </a:graphic>
            <wp14:sizeRelH relativeFrom="page">
              <wp14:pctWidth>0</wp14:pctWidth>
            </wp14:sizeRelH>
            <wp14:sizeRelV relativeFrom="page">
              <wp14:pctHeight>0</wp14:pctHeight>
            </wp14:sizeRelV>
          </wp:anchor>
        </w:drawing>
      </w:r>
    </w:p>
    <w:p w:rsidR="004A27A2" w:rsidRDefault="004A27A2" w:rsidP="00761723">
      <w:pPr>
        <w:pStyle w:val="Dani"/>
        <w:numPr>
          <w:ilvl w:val="0"/>
          <w:numId w:val="0"/>
        </w:numPr>
      </w:pPr>
      <w:bookmarkStart w:id="27" w:name="_Toc65506058"/>
      <w:bookmarkStart w:id="28" w:name="Appendix4"/>
      <w:r>
        <w:rPr>
          <w:noProof/>
        </w:rPr>
        <w:lastRenderedPageBreak/>
        <w:drawing>
          <wp:anchor distT="0" distB="0" distL="0" distR="0" simplePos="0" relativeHeight="251666944" behindDoc="0" locked="0" layoutInCell="1" hidden="0" allowOverlap="1" wp14:anchorId="7984D53F" wp14:editId="77F5B90F">
            <wp:simplePos x="0" y="0"/>
            <wp:positionH relativeFrom="column">
              <wp:posOffset>8999220</wp:posOffset>
            </wp:positionH>
            <wp:positionV relativeFrom="paragraph">
              <wp:posOffset>-1723386</wp:posOffset>
            </wp:positionV>
            <wp:extent cx="6350" cy="6350"/>
            <wp:effectExtent l="0" t="0" r="0" b="0"/>
            <wp:wrapSquare wrapText="bothSides" distT="0" distB="0" distL="0" distR="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6350" cy="6350"/>
                    </a:xfrm>
                    <a:prstGeom prst="rect">
                      <a:avLst/>
                    </a:prstGeom>
                    <a:ln/>
                  </pic:spPr>
                </pic:pic>
              </a:graphicData>
            </a:graphic>
          </wp:anchor>
        </w:drawing>
      </w:r>
      <w:r>
        <w:rPr>
          <w:noProof/>
        </w:rPr>
        <w:drawing>
          <wp:anchor distT="0" distB="0" distL="0" distR="0" simplePos="0" relativeHeight="251667968" behindDoc="0" locked="0" layoutInCell="1" hidden="0" allowOverlap="1" wp14:anchorId="28C9794C" wp14:editId="543F3465">
            <wp:simplePos x="0" y="0"/>
            <wp:positionH relativeFrom="column">
              <wp:posOffset>8999220</wp:posOffset>
            </wp:positionH>
            <wp:positionV relativeFrom="paragraph">
              <wp:posOffset>-5076</wp:posOffset>
            </wp:positionV>
            <wp:extent cx="6350" cy="5715"/>
            <wp:effectExtent l="0" t="0" r="0" b="0"/>
            <wp:wrapSquare wrapText="bothSides" distT="0" distB="0" distL="0" distR="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6350" cy="5715"/>
                    </a:xfrm>
                    <a:prstGeom prst="rect">
                      <a:avLst/>
                    </a:prstGeom>
                    <a:ln/>
                  </pic:spPr>
                </pic:pic>
              </a:graphicData>
            </a:graphic>
          </wp:anchor>
        </w:drawing>
      </w:r>
      <w:bookmarkStart w:id="29" w:name="_heading=h.unqxlhz5xmsn" w:colFirst="0" w:colLast="0"/>
      <w:bookmarkEnd w:id="29"/>
      <w:r>
        <w:t>Appendix 4: Parent form: withdrawal from sex education within RSE</w:t>
      </w:r>
      <w:bookmarkEnd w:id="27"/>
    </w:p>
    <w:tbl>
      <w:tblPr>
        <w:tblW w:w="9913" w:type="dxa"/>
        <w:tblBorders>
          <w:top w:val="nil"/>
          <w:left w:val="nil"/>
          <w:bottom w:val="nil"/>
          <w:right w:val="nil"/>
          <w:insideH w:val="nil"/>
          <w:insideV w:val="nil"/>
        </w:tblBorders>
        <w:tblLayout w:type="fixed"/>
        <w:tblLook w:val="0600" w:firstRow="0" w:lastRow="0" w:firstColumn="0" w:lastColumn="0" w:noHBand="1" w:noVBand="1"/>
      </w:tblPr>
      <w:tblGrid>
        <w:gridCol w:w="1770"/>
        <w:gridCol w:w="3749"/>
        <w:gridCol w:w="1679"/>
        <w:gridCol w:w="2715"/>
      </w:tblGrid>
      <w:tr w:rsidR="004A27A2" w:rsidRPr="00761723" w:rsidTr="00761723">
        <w:trPr>
          <w:trHeight w:val="495"/>
        </w:trPr>
        <w:tc>
          <w:tcPr>
            <w:tcW w:w="9913" w:type="dxa"/>
            <w:gridSpan w:val="4"/>
            <w:tcBorders>
              <w:top w:val="single" w:sz="8" w:space="0" w:color="12263F"/>
              <w:left w:val="single" w:sz="8" w:space="0" w:color="12263F"/>
              <w:bottom w:val="single" w:sz="8" w:space="0" w:color="12263F"/>
              <w:right w:val="single" w:sz="8" w:space="0" w:color="12263F"/>
            </w:tcBorders>
            <w:shd w:val="clear" w:color="auto" w:fill="12263F"/>
            <w:tcMar>
              <w:top w:w="120" w:type="dxa"/>
              <w:left w:w="100" w:type="dxa"/>
              <w:bottom w:w="120" w:type="dxa"/>
              <w:right w:w="100" w:type="dxa"/>
            </w:tcMar>
          </w:tcPr>
          <w:bookmarkEnd w:id="28"/>
          <w:p w:rsidR="004A27A2" w:rsidRPr="00761723" w:rsidRDefault="004A27A2" w:rsidP="007E2BA5">
            <w:pPr>
              <w:spacing w:before="240"/>
              <w:ind w:left="0" w:hanging="2"/>
              <w:rPr>
                <w:rFonts w:asciiTheme="minorHAnsi" w:hAnsiTheme="minorHAnsi" w:cstheme="minorHAnsi"/>
                <w:sz w:val="22"/>
                <w:szCs w:val="22"/>
              </w:rPr>
            </w:pPr>
            <w:r w:rsidRPr="00761723">
              <w:rPr>
                <w:rFonts w:asciiTheme="minorHAnsi" w:hAnsiTheme="minorHAnsi" w:cstheme="minorHAnsi"/>
                <w:sz w:val="22"/>
                <w:szCs w:val="22"/>
              </w:rPr>
              <w:t xml:space="preserve"> TO BE COMPLETED BY PARENTS</w:t>
            </w:r>
          </w:p>
        </w:tc>
      </w:tr>
      <w:tr w:rsidR="004A27A2" w:rsidRPr="00761723" w:rsidTr="00761723">
        <w:trPr>
          <w:cantSplit/>
          <w:trHeight w:val="57"/>
        </w:trPr>
        <w:tc>
          <w:tcPr>
            <w:tcW w:w="1770" w:type="dxa"/>
            <w:tcBorders>
              <w:top w:val="nil"/>
              <w:left w:val="single" w:sz="8" w:space="0" w:color="B9B9B9"/>
              <w:bottom w:val="single" w:sz="8" w:space="0" w:color="B9B9B9"/>
              <w:right w:val="single" w:sz="8" w:space="0" w:color="B9B9B9"/>
            </w:tcBorders>
            <w:shd w:val="clear" w:color="auto" w:fill="auto"/>
            <w:tcMar>
              <w:top w:w="120" w:type="dxa"/>
              <w:left w:w="100" w:type="dxa"/>
              <w:bottom w:w="120" w:type="dxa"/>
              <w:right w:w="100" w:type="dxa"/>
            </w:tcMar>
          </w:tcPr>
          <w:p w:rsidR="004A27A2" w:rsidRPr="00761723" w:rsidRDefault="004A27A2" w:rsidP="00761723">
            <w:pPr>
              <w:ind w:left="0" w:firstLine="0"/>
              <w:rPr>
                <w:rFonts w:asciiTheme="minorHAnsi" w:hAnsiTheme="minorHAnsi" w:cstheme="minorHAnsi"/>
                <w:sz w:val="22"/>
                <w:szCs w:val="22"/>
              </w:rPr>
            </w:pPr>
            <w:r w:rsidRPr="00761723">
              <w:rPr>
                <w:rFonts w:asciiTheme="minorHAnsi" w:hAnsiTheme="minorHAnsi" w:cstheme="minorHAnsi"/>
                <w:sz w:val="22"/>
                <w:szCs w:val="22"/>
              </w:rPr>
              <w:t>Name of child</w:t>
            </w:r>
          </w:p>
        </w:tc>
        <w:tc>
          <w:tcPr>
            <w:tcW w:w="3749" w:type="dxa"/>
            <w:tcBorders>
              <w:top w:val="nil"/>
              <w:left w:val="nil"/>
              <w:bottom w:val="single" w:sz="8" w:space="0" w:color="B9B9B9"/>
              <w:right w:val="single" w:sz="8" w:space="0" w:color="B9B9B9"/>
            </w:tcBorders>
            <w:shd w:val="clear" w:color="auto" w:fill="auto"/>
            <w:tcMar>
              <w:top w:w="120" w:type="dxa"/>
              <w:left w:w="100" w:type="dxa"/>
              <w:bottom w:w="120" w:type="dxa"/>
              <w:right w:w="100" w:type="dxa"/>
            </w:tcMar>
          </w:tcPr>
          <w:p w:rsidR="004A27A2" w:rsidRPr="00761723" w:rsidRDefault="004A27A2" w:rsidP="00761723">
            <w:pPr>
              <w:ind w:left="0" w:firstLine="0"/>
              <w:rPr>
                <w:rFonts w:asciiTheme="minorHAnsi" w:hAnsiTheme="minorHAnsi" w:cstheme="minorHAnsi"/>
                <w:sz w:val="22"/>
                <w:szCs w:val="22"/>
              </w:rPr>
            </w:pPr>
            <w:r w:rsidRPr="00761723">
              <w:rPr>
                <w:rFonts w:asciiTheme="minorHAnsi" w:hAnsiTheme="minorHAnsi" w:cstheme="minorHAnsi"/>
                <w:sz w:val="22"/>
                <w:szCs w:val="22"/>
              </w:rPr>
              <w:t xml:space="preserve"> </w:t>
            </w:r>
          </w:p>
        </w:tc>
        <w:tc>
          <w:tcPr>
            <w:tcW w:w="1679" w:type="dxa"/>
            <w:tcBorders>
              <w:top w:val="nil"/>
              <w:left w:val="nil"/>
              <w:bottom w:val="single" w:sz="8" w:space="0" w:color="B9B9B9"/>
              <w:right w:val="single" w:sz="8" w:space="0" w:color="B9B9B9"/>
            </w:tcBorders>
            <w:shd w:val="clear" w:color="auto" w:fill="auto"/>
            <w:tcMar>
              <w:top w:w="100" w:type="dxa"/>
              <w:left w:w="100" w:type="dxa"/>
              <w:bottom w:w="100" w:type="dxa"/>
              <w:right w:w="100" w:type="dxa"/>
            </w:tcMar>
          </w:tcPr>
          <w:p w:rsidR="004A27A2" w:rsidRPr="00761723" w:rsidRDefault="004A27A2" w:rsidP="00761723">
            <w:pPr>
              <w:ind w:left="0" w:firstLine="0"/>
              <w:rPr>
                <w:rFonts w:asciiTheme="minorHAnsi" w:hAnsiTheme="minorHAnsi" w:cstheme="minorHAnsi"/>
                <w:sz w:val="22"/>
                <w:szCs w:val="22"/>
              </w:rPr>
            </w:pPr>
            <w:r w:rsidRPr="00761723">
              <w:rPr>
                <w:rFonts w:asciiTheme="minorHAnsi" w:hAnsiTheme="minorHAnsi" w:cstheme="minorHAnsi"/>
                <w:sz w:val="22"/>
                <w:szCs w:val="22"/>
              </w:rPr>
              <w:t>Class</w:t>
            </w:r>
          </w:p>
        </w:tc>
        <w:tc>
          <w:tcPr>
            <w:tcW w:w="2715" w:type="dxa"/>
            <w:tcBorders>
              <w:top w:val="nil"/>
              <w:left w:val="nil"/>
              <w:bottom w:val="single" w:sz="8" w:space="0" w:color="B9B9B9"/>
              <w:right w:val="single" w:sz="8" w:space="0" w:color="B9B9B9"/>
            </w:tcBorders>
            <w:shd w:val="clear" w:color="auto" w:fill="auto"/>
            <w:tcMar>
              <w:top w:w="100" w:type="dxa"/>
              <w:left w:w="100" w:type="dxa"/>
              <w:bottom w:w="100" w:type="dxa"/>
              <w:right w:w="100" w:type="dxa"/>
            </w:tcMar>
          </w:tcPr>
          <w:p w:rsidR="004A27A2" w:rsidRPr="00761723" w:rsidRDefault="004A27A2" w:rsidP="00761723">
            <w:pPr>
              <w:ind w:left="0" w:firstLine="0"/>
              <w:rPr>
                <w:rFonts w:asciiTheme="minorHAnsi" w:hAnsiTheme="minorHAnsi" w:cstheme="minorHAnsi"/>
                <w:sz w:val="22"/>
                <w:szCs w:val="22"/>
              </w:rPr>
            </w:pPr>
            <w:r w:rsidRPr="00761723">
              <w:rPr>
                <w:rFonts w:asciiTheme="minorHAnsi" w:hAnsiTheme="minorHAnsi" w:cstheme="minorHAnsi"/>
                <w:sz w:val="22"/>
                <w:szCs w:val="22"/>
              </w:rPr>
              <w:t xml:space="preserve"> </w:t>
            </w:r>
          </w:p>
        </w:tc>
      </w:tr>
      <w:tr w:rsidR="004A27A2" w:rsidRPr="00761723" w:rsidTr="00761723">
        <w:trPr>
          <w:cantSplit/>
          <w:trHeight w:val="57"/>
        </w:trPr>
        <w:tc>
          <w:tcPr>
            <w:tcW w:w="1770" w:type="dxa"/>
            <w:tcBorders>
              <w:top w:val="nil"/>
              <w:left w:val="single" w:sz="8" w:space="0" w:color="B9B9B9"/>
              <w:bottom w:val="single" w:sz="8" w:space="0" w:color="B9B9B9"/>
              <w:right w:val="single" w:sz="8" w:space="0" w:color="B9B9B9"/>
            </w:tcBorders>
            <w:shd w:val="clear" w:color="auto" w:fill="auto"/>
            <w:tcMar>
              <w:top w:w="120" w:type="dxa"/>
              <w:left w:w="100" w:type="dxa"/>
              <w:bottom w:w="120" w:type="dxa"/>
              <w:right w:w="100" w:type="dxa"/>
            </w:tcMar>
          </w:tcPr>
          <w:p w:rsidR="004A27A2" w:rsidRPr="00761723" w:rsidRDefault="004A27A2" w:rsidP="00761723">
            <w:pPr>
              <w:ind w:left="0" w:firstLine="0"/>
              <w:rPr>
                <w:rFonts w:asciiTheme="minorHAnsi" w:hAnsiTheme="minorHAnsi" w:cstheme="minorHAnsi"/>
                <w:sz w:val="22"/>
                <w:szCs w:val="22"/>
              </w:rPr>
            </w:pPr>
            <w:r w:rsidRPr="00761723">
              <w:rPr>
                <w:rFonts w:asciiTheme="minorHAnsi" w:hAnsiTheme="minorHAnsi" w:cstheme="minorHAnsi"/>
                <w:sz w:val="22"/>
                <w:szCs w:val="22"/>
              </w:rPr>
              <w:t>Name of parent</w:t>
            </w:r>
          </w:p>
        </w:tc>
        <w:tc>
          <w:tcPr>
            <w:tcW w:w="3749" w:type="dxa"/>
            <w:tcBorders>
              <w:top w:val="nil"/>
              <w:left w:val="nil"/>
              <w:bottom w:val="single" w:sz="8" w:space="0" w:color="B9B9B9"/>
              <w:right w:val="single" w:sz="8" w:space="0" w:color="B9B9B9"/>
            </w:tcBorders>
            <w:shd w:val="clear" w:color="auto" w:fill="auto"/>
            <w:tcMar>
              <w:top w:w="120" w:type="dxa"/>
              <w:left w:w="100" w:type="dxa"/>
              <w:bottom w:w="120" w:type="dxa"/>
              <w:right w:w="100" w:type="dxa"/>
            </w:tcMar>
          </w:tcPr>
          <w:p w:rsidR="004A27A2" w:rsidRPr="00761723" w:rsidRDefault="004A27A2" w:rsidP="00761723">
            <w:pPr>
              <w:ind w:left="0" w:firstLine="0"/>
              <w:rPr>
                <w:rFonts w:asciiTheme="minorHAnsi" w:hAnsiTheme="minorHAnsi" w:cstheme="minorHAnsi"/>
                <w:sz w:val="22"/>
                <w:szCs w:val="22"/>
              </w:rPr>
            </w:pPr>
            <w:r w:rsidRPr="00761723">
              <w:rPr>
                <w:rFonts w:asciiTheme="minorHAnsi" w:hAnsiTheme="minorHAnsi" w:cstheme="minorHAnsi"/>
                <w:sz w:val="22"/>
                <w:szCs w:val="22"/>
              </w:rPr>
              <w:t xml:space="preserve"> </w:t>
            </w:r>
          </w:p>
        </w:tc>
        <w:tc>
          <w:tcPr>
            <w:tcW w:w="1679" w:type="dxa"/>
            <w:tcBorders>
              <w:top w:val="nil"/>
              <w:left w:val="nil"/>
              <w:bottom w:val="single" w:sz="8" w:space="0" w:color="B9B9B9"/>
              <w:right w:val="single" w:sz="8" w:space="0" w:color="B9B9B9"/>
            </w:tcBorders>
            <w:shd w:val="clear" w:color="auto" w:fill="auto"/>
            <w:tcMar>
              <w:top w:w="100" w:type="dxa"/>
              <w:left w:w="100" w:type="dxa"/>
              <w:bottom w:w="100" w:type="dxa"/>
              <w:right w:w="100" w:type="dxa"/>
            </w:tcMar>
          </w:tcPr>
          <w:p w:rsidR="004A27A2" w:rsidRPr="00761723" w:rsidRDefault="004A27A2" w:rsidP="00761723">
            <w:pPr>
              <w:ind w:left="0" w:firstLine="0"/>
              <w:rPr>
                <w:rFonts w:asciiTheme="minorHAnsi" w:hAnsiTheme="minorHAnsi" w:cstheme="minorHAnsi"/>
                <w:sz w:val="22"/>
                <w:szCs w:val="22"/>
              </w:rPr>
            </w:pPr>
            <w:r w:rsidRPr="00761723">
              <w:rPr>
                <w:rFonts w:asciiTheme="minorHAnsi" w:hAnsiTheme="minorHAnsi" w:cstheme="minorHAnsi"/>
                <w:sz w:val="22"/>
                <w:szCs w:val="22"/>
              </w:rPr>
              <w:t>Date</w:t>
            </w:r>
          </w:p>
        </w:tc>
        <w:tc>
          <w:tcPr>
            <w:tcW w:w="2715" w:type="dxa"/>
            <w:tcBorders>
              <w:top w:val="nil"/>
              <w:left w:val="nil"/>
              <w:bottom w:val="single" w:sz="8" w:space="0" w:color="B9B9B9"/>
              <w:right w:val="single" w:sz="8" w:space="0" w:color="B9B9B9"/>
            </w:tcBorders>
            <w:shd w:val="clear" w:color="auto" w:fill="auto"/>
            <w:tcMar>
              <w:top w:w="100" w:type="dxa"/>
              <w:left w:w="100" w:type="dxa"/>
              <w:bottom w:w="100" w:type="dxa"/>
              <w:right w:w="100" w:type="dxa"/>
            </w:tcMar>
          </w:tcPr>
          <w:p w:rsidR="004A27A2" w:rsidRPr="00761723" w:rsidRDefault="004A27A2" w:rsidP="00761723">
            <w:pPr>
              <w:ind w:left="0" w:firstLine="0"/>
              <w:rPr>
                <w:rFonts w:asciiTheme="minorHAnsi" w:hAnsiTheme="minorHAnsi" w:cstheme="minorHAnsi"/>
                <w:sz w:val="22"/>
                <w:szCs w:val="22"/>
              </w:rPr>
            </w:pPr>
            <w:r w:rsidRPr="00761723">
              <w:rPr>
                <w:rFonts w:asciiTheme="minorHAnsi" w:hAnsiTheme="minorHAnsi" w:cstheme="minorHAnsi"/>
                <w:sz w:val="22"/>
                <w:szCs w:val="22"/>
              </w:rPr>
              <w:t xml:space="preserve"> </w:t>
            </w:r>
          </w:p>
        </w:tc>
      </w:tr>
      <w:tr w:rsidR="004A27A2" w:rsidRPr="00761723" w:rsidTr="00761723">
        <w:trPr>
          <w:trHeight w:val="120"/>
        </w:trPr>
        <w:tc>
          <w:tcPr>
            <w:tcW w:w="9913" w:type="dxa"/>
            <w:gridSpan w:val="4"/>
            <w:tcBorders>
              <w:top w:val="nil"/>
              <w:left w:val="single" w:sz="8" w:space="0" w:color="B9B9B9"/>
              <w:bottom w:val="single" w:sz="8" w:space="0" w:color="B9B9B9"/>
              <w:right w:val="single" w:sz="8" w:space="0" w:color="B9B9B9"/>
            </w:tcBorders>
            <w:shd w:val="clear" w:color="auto" w:fill="auto"/>
            <w:tcMar>
              <w:top w:w="120" w:type="dxa"/>
              <w:left w:w="100" w:type="dxa"/>
              <w:bottom w:w="120" w:type="dxa"/>
              <w:right w:w="100" w:type="dxa"/>
            </w:tcMar>
          </w:tcPr>
          <w:p w:rsidR="004A27A2" w:rsidRPr="00761723" w:rsidRDefault="004A27A2" w:rsidP="00761723">
            <w:pPr>
              <w:ind w:left="0" w:firstLine="0"/>
              <w:rPr>
                <w:rFonts w:asciiTheme="minorHAnsi" w:hAnsiTheme="minorHAnsi" w:cstheme="minorHAnsi"/>
                <w:sz w:val="22"/>
                <w:szCs w:val="22"/>
              </w:rPr>
            </w:pPr>
            <w:r w:rsidRPr="00761723">
              <w:rPr>
                <w:rFonts w:asciiTheme="minorHAnsi" w:hAnsiTheme="minorHAnsi" w:cstheme="minorHAnsi"/>
                <w:sz w:val="22"/>
                <w:szCs w:val="22"/>
              </w:rPr>
              <w:t>Reason for withdrawing from sex education within relationships and sex education</w:t>
            </w:r>
          </w:p>
        </w:tc>
      </w:tr>
      <w:tr w:rsidR="004A27A2" w:rsidRPr="00761723" w:rsidTr="00761723">
        <w:trPr>
          <w:trHeight w:val="4575"/>
        </w:trPr>
        <w:tc>
          <w:tcPr>
            <w:tcW w:w="9913" w:type="dxa"/>
            <w:gridSpan w:val="4"/>
            <w:tcBorders>
              <w:top w:val="nil"/>
              <w:left w:val="single" w:sz="8" w:space="0" w:color="B9B9B9"/>
              <w:bottom w:val="single" w:sz="8" w:space="0" w:color="B9B9B9"/>
              <w:right w:val="single" w:sz="8" w:space="0" w:color="B9B9B9"/>
            </w:tcBorders>
            <w:shd w:val="clear" w:color="auto" w:fill="auto"/>
            <w:tcMar>
              <w:top w:w="120" w:type="dxa"/>
              <w:left w:w="100" w:type="dxa"/>
              <w:bottom w:w="120" w:type="dxa"/>
              <w:right w:w="100" w:type="dxa"/>
            </w:tcMar>
          </w:tcPr>
          <w:p w:rsidR="004A27A2" w:rsidRPr="00761723" w:rsidRDefault="004A27A2" w:rsidP="00761723">
            <w:pPr>
              <w:ind w:left="0" w:hanging="2"/>
              <w:rPr>
                <w:rFonts w:asciiTheme="minorHAnsi" w:hAnsiTheme="minorHAnsi" w:cstheme="minorHAnsi"/>
                <w:sz w:val="22"/>
                <w:szCs w:val="22"/>
              </w:rPr>
            </w:pPr>
            <w:r w:rsidRPr="00761723">
              <w:rPr>
                <w:rFonts w:asciiTheme="minorHAnsi" w:hAnsiTheme="minorHAnsi" w:cstheme="minorHAnsi"/>
                <w:sz w:val="22"/>
                <w:szCs w:val="22"/>
              </w:rPr>
              <w:t xml:space="preserve"> </w:t>
            </w:r>
          </w:p>
          <w:p w:rsidR="004A27A2" w:rsidRPr="00761723" w:rsidRDefault="004A27A2" w:rsidP="00761723">
            <w:pPr>
              <w:ind w:left="0" w:hanging="2"/>
              <w:rPr>
                <w:rFonts w:asciiTheme="minorHAnsi" w:hAnsiTheme="minorHAnsi" w:cstheme="minorHAnsi"/>
                <w:sz w:val="22"/>
                <w:szCs w:val="22"/>
              </w:rPr>
            </w:pPr>
            <w:r w:rsidRPr="00761723">
              <w:rPr>
                <w:rFonts w:asciiTheme="minorHAnsi" w:hAnsiTheme="minorHAnsi" w:cstheme="minorHAnsi"/>
                <w:sz w:val="22"/>
                <w:szCs w:val="22"/>
              </w:rPr>
              <w:t xml:space="preserve"> </w:t>
            </w:r>
          </w:p>
          <w:p w:rsidR="004A27A2" w:rsidRPr="00761723" w:rsidRDefault="004A27A2" w:rsidP="00761723">
            <w:pPr>
              <w:ind w:left="0" w:hanging="2"/>
              <w:rPr>
                <w:rFonts w:asciiTheme="minorHAnsi" w:hAnsiTheme="minorHAnsi" w:cstheme="minorHAnsi"/>
                <w:sz w:val="22"/>
                <w:szCs w:val="22"/>
              </w:rPr>
            </w:pPr>
            <w:r w:rsidRPr="00761723">
              <w:rPr>
                <w:rFonts w:asciiTheme="minorHAnsi" w:hAnsiTheme="minorHAnsi" w:cstheme="minorHAnsi"/>
                <w:sz w:val="22"/>
                <w:szCs w:val="22"/>
              </w:rPr>
              <w:t xml:space="preserve"> </w:t>
            </w:r>
          </w:p>
          <w:p w:rsidR="004A27A2" w:rsidRPr="00761723" w:rsidRDefault="004A27A2" w:rsidP="00761723">
            <w:pPr>
              <w:ind w:left="0" w:hanging="2"/>
              <w:rPr>
                <w:rFonts w:asciiTheme="minorHAnsi" w:hAnsiTheme="minorHAnsi" w:cstheme="minorHAnsi"/>
                <w:sz w:val="22"/>
                <w:szCs w:val="22"/>
              </w:rPr>
            </w:pPr>
            <w:r w:rsidRPr="00761723">
              <w:rPr>
                <w:rFonts w:asciiTheme="minorHAnsi" w:hAnsiTheme="minorHAnsi" w:cstheme="minorHAnsi"/>
                <w:sz w:val="22"/>
                <w:szCs w:val="22"/>
              </w:rPr>
              <w:t xml:space="preserve"> </w:t>
            </w:r>
          </w:p>
          <w:p w:rsidR="004A27A2" w:rsidRPr="00761723" w:rsidRDefault="004A27A2" w:rsidP="00761723">
            <w:pPr>
              <w:ind w:left="0" w:hanging="2"/>
              <w:rPr>
                <w:rFonts w:asciiTheme="minorHAnsi" w:hAnsiTheme="minorHAnsi" w:cstheme="minorHAnsi"/>
                <w:sz w:val="22"/>
                <w:szCs w:val="22"/>
              </w:rPr>
            </w:pPr>
            <w:r w:rsidRPr="00761723">
              <w:rPr>
                <w:rFonts w:asciiTheme="minorHAnsi" w:hAnsiTheme="minorHAnsi" w:cstheme="minorHAnsi"/>
                <w:sz w:val="22"/>
                <w:szCs w:val="22"/>
              </w:rPr>
              <w:t xml:space="preserve"> </w:t>
            </w:r>
          </w:p>
          <w:p w:rsidR="004A27A2" w:rsidRPr="00761723" w:rsidRDefault="004A27A2" w:rsidP="00761723">
            <w:pPr>
              <w:ind w:left="0" w:hanging="2"/>
              <w:rPr>
                <w:rFonts w:asciiTheme="minorHAnsi" w:hAnsiTheme="minorHAnsi" w:cstheme="minorHAnsi"/>
                <w:sz w:val="22"/>
                <w:szCs w:val="22"/>
              </w:rPr>
            </w:pPr>
            <w:r w:rsidRPr="00761723">
              <w:rPr>
                <w:rFonts w:asciiTheme="minorHAnsi" w:hAnsiTheme="minorHAnsi" w:cstheme="minorHAnsi"/>
                <w:sz w:val="22"/>
                <w:szCs w:val="22"/>
              </w:rPr>
              <w:t xml:space="preserve"> </w:t>
            </w:r>
          </w:p>
          <w:p w:rsidR="004A27A2" w:rsidRPr="00761723" w:rsidRDefault="004A27A2" w:rsidP="00761723">
            <w:pPr>
              <w:ind w:left="0" w:hanging="2"/>
              <w:rPr>
                <w:rFonts w:asciiTheme="minorHAnsi" w:hAnsiTheme="minorHAnsi" w:cstheme="minorHAnsi"/>
                <w:sz w:val="22"/>
                <w:szCs w:val="22"/>
              </w:rPr>
            </w:pPr>
            <w:r w:rsidRPr="00761723">
              <w:rPr>
                <w:rFonts w:asciiTheme="minorHAnsi" w:hAnsiTheme="minorHAnsi" w:cstheme="minorHAnsi"/>
                <w:sz w:val="22"/>
                <w:szCs w:val="22"/>
              </w:rPr>
              <w:t xml:space="preserve"> </w:t>
            </w:r>
          </w:p>
          <w:p w:rsidR="004A27A2" w:rsidRPr="00761723" w:rsidRDefault="004A27A2" w:rsidP="00761723">
            <w:pPr>
              <w:ind w:left="0" w:hanging="2"/>
              <w:rPr>
                <w:rFonts w:asciiTheme="minorHAnsi" w:hAnsiTheme="minorHAnsi" w:cstheme="minorHAnsi"/>
                <w:sz w:val="22"/>
                <w:szCs w:val="22"/>
              </w:rPr>
            </w:pPr>
            <w:r w:rsidRPr="00761723">
              <w:rPr>
                <w:rFonts w:asciiTheme="minorHAnsi" w:hAnsiTheme="minorHAnsi" w:cstheme="minorHAnsi"/>
                <w:sz w:val="22"/>
                <w:szCs w:val="22"/>
              </w:rPr>
              <w:t xml:space="preserve"> </w:t>
            </w:r>
          </w:p>
        </w:tc>
      </w:tr>
      <w:tr w:rsidR="004A27A2" w:rsidRPr="00761723" w:rsidTr="00761723">
        <w:tc>
          <w:tcPr>
            <w:tcW w:w="9913" w:type="dxa"/>
            <w:gridSpan w:val="4"/>
            <w:tcBorders>
              <w:top w:val="nil"/>
              <w:left w:val="single" w:sz="8" w:space="0" w:color="B9B9B9"/>
              <w:bottom w:val="single" w:sz="8" w:space="0" w:color="B9B9B9"/>
              <w:right w:val="single" w:sz="8" w:space="0" w:color="B9B9B9"/>
            </w:tcBorders>
            <w:shd w:val="clear" w:color="auto" w:fill="auto"/>
            <w:tcMar>
              <w:top w:w="120" w:type="dxa"/>
              <w:left w:w="100" w:type="dxa"/>
              <w:bottom w:w="120" w:type="dxa"/>
              <w:right w:w="100" w:type="dxa"/>
            </w:tcMar>
          </w:tcPr>
          <w:p w:rsidR="004A27A2" w:rsidRPr="00761723" w:rsidRDefault="004A27A2" w:rsidP="00761723">
            <w:pPr>
              <w:ind w:left="0" w:firstLine="0"/>
              <w:rPr>
                <w:rFonts w:asciiTheme="minorHAnsi" w:hAnsiTheme="minorHAnsi" w:cstheme="minorHAnsi"/>
                <w:sz w:val="22"/>
                <w:szCs w:val="22"/>
              </w:rPr>
            </w:pPr>
            <w:r w:rsidRPr="00761723">
              <w:rPr>
                <w:rFonts w:asciiTheme="minorHAnsi" w:hAnsiTheme="minorHAnsi" w:cstheme="minorHAnsi"/>
                <w:sz w:val="22"/>
                <w:szCs w:val="22"/>
              </w:rPr>
              <w:t>Any other information you would like the school to consider</w:t>
            </w:r>
          </w:p>
        </w:tc>
      </w:tr>
      <w:tr w:rsidR="004A27A2" w:rsidRPr="00761723" w:rsidTr="00761723">
        <w:trPr>
          <w:trHeight w:val="2025"/>
        </w:trPr>
        <w:tc>
          <w:tcPr>
            <w:tcW w:w="9913" w:type="dxa"/>
            <w:gridSpan w:val="4"/>
            <w:tcBorders>
              <w:top w:val="nil"/>
              <w:left w:val="single" w:sz="8" w:space="0" w:color="B9B9B9"/>
              <w:bottom w:val="single" w:sz="8" w:space="0" w:color="B9B9B9"/>
              <w:right w:val="single" w:sz="8" w:space="0" w:color="B9B9B9"/>
            </w:tcBorders>
            <w:shd w:val="clear" w:color="auto" w:fill="auto"/>
            <w:tcMar>
              <w:top w:w="120" w:type="dxa"/>
              <w:left w:w="100" w:type="dxa"/>
              <w:bottom w:w="120" w:type="dxa"/>
              <w:right w:w="100" w:type="dxa"/>
            </w:tcMar>
          </w:tcPr>
          <w:p w:rsidR="004A27A2" w:rsidRPr="00761723" w:rsidRDefault="004A27A2" w:rsidP="00761723">
            <w:pPr>
              <w:ind w:left="0" w:hanging="2"/>
              <w:rPr>
                <w:rFonts w:asciiTheme="minorHAnsi" w:hAnsiTheme="minorHAnsi" w:cstheme="minorHAnsi"/>
                <w:sz w:val="22"/>
                <w:szCs w:val="22"/>
              </w:rPr>
            </w:pPr>
            <w:r w:rsidRPr="00761723">
              <w:rPr>
                <w:rFonts w:asciiTheme="minorHAnsi" w:hAnsiTheme="minorHAnsi" w:cstheme="minorHAnsi"/>
                <w:sz w:val="22"/>
                <w:szCs w:val="22"/>
              </w:rPr>
              <w:t xml:space="preserve"> </w:t>
            </w:r>
          </w:p>
          <w:p w:rsidR="004A27A2" w:rsidRPr="00761723" w:rsidRDefault="004A27A2" w:rsidP="00761723">
            <w:pPr>
              <w:ind w:left="0" w:hanging="2"/>
              <w:rPr>
                <w:rFonts w:asciiTheme="minorHAnsi" w:hAnsiTheme="minorHAnsi" w:cstheme="minorHAnsi"/>
                <w:sz w:val="22"/>
                <w:szCs w:val="22"/>
              </w:rPr>
            </w:pPr>
            <w:r w:rsidRPr="00761723">
              <w:rPr>
                <w:rFonts w:asciiTheme="minorHAnsi" w:hAnsiTheme="minorHAnsi" w:cstheme="minorHAnsi"/>
                <w:sz w:val="22"/>
                <w:szCs w:val="22"/>
              </w:rPr>
              <w:t xml:space="preserve"> </w:t>
            </w:r>
          </w:p>
          <w:p w:rsidR="004A27A2" w:rsidRPr="00761723" w:rsidRDefault="004A27A2" w:rsidP="00761723">
            <w:pPr>
              <w:ind w:left="0" w:hanging="2"/>
              <w:rPr>
                <w:rFonts w:asciiTheme="minorHAnsi" w:hAnsiTheme="minorHAnsi" w:cstheme="minorHAnsi"/>
                <w:sz w:val="22"/>
                <w:szCs w:val="22"/>
              </w:rPr>
            </w:pPr>
            <w:r w:rsidRPr="00761723">
              <w:rPr>
                <w:rFonts w:asciiTheme="minorHAnsi" w:hAnsiTheme="minorHAnsi" w:cstheme="minorHAnsi"/>
                <w:sz w:val="22"/>
                <w:szCs w:val="22"/>
              </w:rPr>
              <w:t xml:space="preserve"> </w:t>
            </w:r>
          </w:p>
          <w:p w:rsidR="004A27A2" w:rsidRPr="00761723" w:rsidRDefault="004A27A2" w:rsidP="00761723">
            <w:pPr>
              <w:ind w:left="0" w:hanging="2"/>
              <w:rPr>
                <w:rFonts w:asciiTheme="minorHAnsi" w:hAnsiTheme="minorHAnsi" w:cstheme="minorHAnsi"/>
                <w:sz w:val="22"/>
                <w:szCs w:val="22"/>
              </w:rPr>
            </w:pPr>
            <w:r w:rsidRPr="00761723">
              <w:rPr>
                <w:rFonts w:asciiTheme="minorHAnsi" w:hAnsiTheme="minorHAnsi" w:cstheme="minorHAnsi"/>
                <w:sz w:val="22"/>
                <w:szCs w:val="22"/>
              </w:rPr>
              <w:t xml:space="preserve"> </w:t>
            </w:r>
          </w:p>
        </w:tc>
      </w:tr>
      <w:tr w:rsidR="004A27A2" w:rsidRPr="00761723" w:rsidTr="00761723">
        <w:trPr>
          <w:trHeight w:val="172"/>
        </w:trPr>
        <w:tc>
          <w:tcPr>
            <w:tcW w:w="1770" w:type="dxa"/>
            <w:tcBorders>
              <w:top w:val="nil"/>
              <w:left w:val="single" w:sz="8" w:space="0" w:color="B9B9B9"/>
              <w:bottom w:val="single" w:sz="8" w:space="0" w:color="B9B9B9"/>
              <w:right w:val="single" w:sz="8" w:space="0" w:color="B9B9B9"/>
            </w:tcBorders>
            <w:shd w:val="clear" w:color="auto" w:fill="auto"/>
            <w:tcMar>
              <w:top w:w="120" w:type="dxa"/>
              <w:left w:w="100" w:type="dxa"/>
              <w:bottom w:w="120" w:type="dxa"/>
              <w:right w:w="100" w:type="dxa"/>
            </w:tcMar>
          </w:tcPr>
          <w:p w:rsidR="004A27A2" w:rsidRPr="00761723" w:rsidRDefault="004A27A2" w:rsidP="00761723">
            <w:pPr>
              <w:ind w:left="0" w:firstLine="0"/>
              <w:rPr>
                <w:rFonts w:asciiTheme="minorHAnsi" w:hAnsiTheme="minorHAnsi" w:cstheme="minorHAnsi"/>
                <w:sz w:val="22"/>
                <w:szCs w:val="22"/>
              </w:rPr>
            </w:pPr>
            <w:r w:rsidRPr="00761723">
              <w:rPr>
                <w:rFonts w:asciiTheme="minorHAnsi" w:hAnsiTheme="minorHAnsi" w:cstheme="minorHAnsi"/>
                <w:sz w:val="22"/>
                <w:szCs w:val="22"/>
              </w:rPr>
              <w:t>Parent signature</w:t>
            </w:r>
          </w:p>
        </w:tc>
        <w:tc>
          <w:tcPr>
            <w:tcW w:w="8143" w:type="dxa"/>
            <w:gridSpan w:val="3"/>
            <w:tcBorders>
              <w:top w:val="nil"/>
              <w:left w:val="nil"/>
              <w:bottom w:val="single" w:sz="8" w:space="0" w:color="B9B9B9"/>
              <w:right w:val="single" w:sz="8" w:space="0" w:color="B9B9B9"/>
            </w:tcBorders>
            <w:shd w:val="clear" w:color="auto" w:fill="auto"/>
            <w:tcMar>
              <w:top w:w="100" w:type="dxa"/>
              <w:left w:w="100" w:type="dxa"/>
              <w:bottom w:w="100" w:type="dxa"/>
              <w:right w:w="100" w:type="dxa"/>
            </w:tcMar>
          </w:tcPr>
          <w:p w:rsidR="004A27A2" w:rsidRPr="00761723" w:rsidRDefault="004A27A2" w:rsidP="00761723">
            <w:pPr>
              <w:ind w:left="0" w:firstLine="0"/>
              <w:rPr>
                <w:rFonts w:asciiTheme="minorHAnsi" w:hAnsiTheme="minorHAnsi" w:cstheme="minorHAnsi"/>
                <w:sz w:val="22"/>
                <w:szCs w:val="22"/>
              </w:rPr>
            </w:pPr>
            <w:r w:rsidRPr="00761723">
              <w:rPr>
                <w:rFonts w:asciiTheme="minorHAnsi" w:hAnsiTheme="minorHAnsi" w:cstheme="minorHAnsi"/>
                <w:sz w:val="22"/>
                <w:szCs w:val="22"/>
              </w:rPr>
              <w:t xml:space="preserve"> </w:t>
            </w:r>
          </w:p>
        </w:tc>
      </w:tr>
    </w:tbl>
    <w:p w:rsidR="004A27A2" w:rsidRDefault="004A27A2" w:rsidP="00761723">
      <w:pPr>
        <w:ind w:left="0" w:firstLine="0"/>
        <w:rPr>
          <w:sz w:val="22"/>
          <w:szCs w:val="22"/>
        </w:rPr>
      </w:pPr>
    </w:p>
    <w:tbl>
      <w:tblPr>
        <w:tblW w:w="9913" w:type="dxa"/>
        <w:tblBorders>
          <w:top w:val="nil"/>
          <w:left w:val="nil"/>
          <w:bottom w:val="nil"/>
          <w:right w:val="nil"/>
          <w:insideH w:val="nil"/>
          <w:insideV w:val="nil"/>
        </w:tblBorders>
        <w:tblLayout w:type="fixed"/>
        <w:tblLook w:val="0600" w:firstRow="0" w:lastRow="0" w:firstColumn="0" w:lastColumn="0" w:noHBand="1" w:noVBand="1"/>
      </w:tblPr>
      <w:tblGrid>
        <w:gridCol w:w="1800"/>
        <w:gridCol w:w="8113"/>
      </w:tblGrid>
      <w:tr w:rsidR="004A27A2" w:rsidRPr="00761723" w:rsidTr="00761723">
        <w:trPr>
          <w:trHeight w:val="156"/>
        </w:trPr>
        <w:tc>
          <w:tcPr>
            <w:tcW w:w="9913" w:type="dxa"/>
            <w:gridSpan w:val="2"/>
            <w:tcBorders>
              <w:top w:val="single" w:sz="8" w:space="0" w:color="12263F"/>
              <w:left w:val="single" w:sz="8" w:space="0" w:color="12263F"/>
              <w:bottom w:val="single" w:sz="8" w:space="0" w:color="12263F"/>
              <w:right w:val="single" w:sz="8" w:space="0" w:color="12263F"/>
            </w:tcBorders>
            <w:shd w:val="clear" w:color="auto" w:fill="12263F"/>
            <w:tcMar>
              <w:top w:w="120" w:type="dxa"/>
              <w:left w:w="100" w:type="dxa"/>
              <w:bottom w:w="120" w:type="dxa"/>
              <w:right w:w="100" w:type="dxa"/>
            </w:tcMar>
          </w:tcPr>
          <w:p w:rsidR="004A27A2" w:rsidRPr="00761723" w:rsidRDefault="004A27A2" w:rsidP="00761723">
            <w:pPr>
              <w:ind w:left="0" w:firstLine="0"/>
              <w:rPr>
                <w:rFonts w:asciiTheme="minorHAnsi" w:hAnsiTheme="minorHAnsi" w:cstheme="minorHAnsi"/>
                <w:sz w:val="22"/>
                <w:szCs w:val="22"/>
              </w:rPr>
            </w:pPr>
            <w:r w:rsidRPr="00761723">
              <w:rPr>
                <w:rFonts w:asciiTheme="minorHAnsi" w:hAnsiTheme="minorHAnsi" w:cstheme="minorHAnsi"/>
                <w:sz w:val="22"/>
                <w:szCs w:val="22"/>
              </w:rPr>
              <w:t>TO BE COMPLETED BY THE SCHOOL</w:t>
            </w:r>
          </w:p>
        </w:tc>
      </w:tr>
      <w:tr w:rsidR="004A27A2" w:rsidRPr="00761723" w:rsidTr="00761723">
        <w:trPr>
          <w:trHeight w:val="1545"/>
        </w:trPr>
        <w:tc>
          <w:tcPr>
            <w:tcW w:w="1800" w:type="dxa"/>
            <w:tcBorders>
              <w:top w:val="nil"/>
              <w:left w:val="single" w:sz="8" w:space="0" w:color="B9B9B9"/>
              <w:bottom w:val="single" w:sz="8" w:space="0" w:color="B9B9B9"/>
              <w:right w:val="single" w:sz="8" w:space="0" w:color="B9B9B9"/>
            </w:tcBorders>
            <w:shd w:val="clear" w:color="auto" w:fill="auto"/>
            <w:tcMar>
              <w:top w:w="120" w:type="dxa"/>
              <w:left w:w="100" w:type="dxa"/>
              <w:bottom w:w="120" w:type="dxa"/>
              <w:right w:w="100" w:type="dxa"/>
            </w:tcMar>
          </w:tcPr>
          <w:p w:rsidR="004A27A2" w:rsidRPr="00761723" w:rsidRDefault="004A27A2" w:rsidP="00761723">
            <w:pPr>
              <w:ind w:left="0" w:firstLine="0"/>
              <w:rPr>
                <w:rFonts w:asciiTheme="minorHAnsi" w:hAnsiTheme="minorHAnsi" w:cstheme="minorHAnsi"/>
                <w:sz w:val="22"/>
                <w:szCs w:val="22"/>
              </w:rPr>
            </w:pPr>
            <w:r w:rsidRPr="00761723">
              <w:rPr>
                <w:rFonts w:asciiTheme="minorHAnsi" w:hAnsiTheme="minorHAnsi" w:cstheme="minorHAnsi"/>
                <w:sz w:val="22"/>
                <w:szCs w:val="22"/>
              </w:rPr>
              <w:t>Agreed actions from discussion with parents</w:t>
            </w:r>
          </w:p>
        </w:tc>
        <w:tc>
          <w:tcPr>
            <w:tcW w:w="8113" w:type="dxa"/>
            <w:tcBorders>
              <w:top w:val="nil"/>
              <w:left w:val="nil"/>
              <w:bottom w:val="single" w:sz="8" w:space="0" w:color="B9B9B9"/>
              <w:right w:val="single" w:sz="8" w:space="0" w:color="B9B9B9"/>
            </w:tcBorders>
            <w:shd w:val="clear" w:color="auto" w:fill="auto"/>
            <w:tcMar>
              <w:top w:w="120" w:type="dxa"/>
              <w:left w:w="100" w:type="dxa"/>
              <w:bottom w:w="120" w:type="dxa"/>
              <w:right w:w="100" w:type="dxa"/>
            </w:tcMar>
          </w:tcPr>
          <w:p w:rsidR="004A27A2" w:rsidRPr="00761723" w:rsidRDefault="004A27A2" w:rsidP="00761723">
            <w:pPr>
              <w:ind w:left="0" w:firstLine="0"/>
              <w:rPr>
                <w:rFonts w:asciiTheme="minorHAnsi" w:hAnsiTheme="minorHAnsi" w:cstheme="minorHAnsi"/>
                <w:sz w:val="22"/>
                <w:szCs w:val="22"/>
                <w:highlight w:val="yellow"/>
              </w:rPr>
            </w:pPr>
          </w:p>
        </w:tc>
      </w:tr>
      <w:tr w:rsidR="004A27A2" w:rsidRPr="00761723" w:rsidTr="00761723">
        <w:trPr>
          <w:trHeight w:val="33"/>
        </w:trPr>
        <w:tc>
          <w:tcPr>
            <w:tcW w:w="1800" w:type="dxa"/>
            <w:tcBorders>
              <w:top w:val="nil"/>
              <w:left w:val="single" w:sz="8" w:space="0" w:color="B9B9B9"/>
              <w:bottom w:val="single" w:sz="8" w:space="0" w:color="B9B9B9"/>
              <w:right w:val="single" w:sz="8" w:space="0" w:color="B9B9B9"/>
            </w:tcBorders>
            <w:shd w:val="clear" w:color="auto" w:fill="auto"/>
            <w:tcMar>
              <w:top w:w="120" w:type="dxa"/>
              <w:left w:w="100" w:type="dxa"/>
              <w:bottom w:w="120" w:type="dxa"/>
              <w:right w:w="100" w:type="dxa"/>
            </w:tcMar>
          </w:tcPr>
          <w:p w:rsidR="004A27A2" w:rsidRPr="00761723" w:rsidRDefault="00761723" w:rsidP="00761723">
            <w:pPr>
              <w:ind w:left="0" w:firstLine="0"/>
              <w:rPr>
                <w:rFonts w:asciiTheme="minorHAnsi" w:hAnsiTheme="minorHAnsi" w:cstheme="minorHAnsi"/>
                <w:sz w:val="22"/>
                <w:szCs w:val="22"/>
              </w:rPr>
            </w:pPr>
            <w:r>
              <w:rPr>
                <w:rFonts w:asciiTheme="minorHAnsi" w:hAnsiTheme="minorHAnsi" w:cstheme="minorHAnsi"/>
                <w:sz w:val="22"/>
                <w:szCs w:val="22"/>
              </w:rPr>
              <w:t>Staff Signature</w:t>
            </w:r>
          </w:p>
        </w:tc>
        <w:tc>
          <w:tcPr>
            <w:tcW w:w="8113" w:type="dxa"/>
            <w:tcBorders>
              <w:top w:val="nil"/>
              <w:left w:val="nil"/>
              <w:bottom w:val="single" w:sz="8" w:space="0" w:color="B9B9B9"/>
              <w:right w:val="single" w:sz="8" w:space="0" w:color="B9B9B9"/>
            </w:tcBorders>
            <w:shd w:val="clear" w:color="auto" w:fill="auto"/>
            <w:tcMar>
              <w:top w:w="120" w:type="dxa"/>
              <w:left w:w="100" w:type="dxa"/>
              <w:bottom w:w="120" w:type="dxa"/>
              <w:right w:w="100" w:type="dxa"/>
            </w:tcMar>
          </w:tcPr>
          <w:p w:rsidR="004A27A2" w:rsidRPr="00761723" w:rsidRDefault="004A27A2" w:rsidP="00761723">
            <w:pPr>
              <w:ind w:left="0" w:firstLine="0"/>
              <w:rPr>
                <w:rFonts w:asciiTheme="minorHAnsi" w:hAnsiTheme="minorHAnsi" w:cstheme="minorHAnsi"/>
                <w:sz w:val="22"/>
                <w:szCs w:val="22"/>
              </w:rPr>
            </w:pPr>
            <w:r w:rsidRPr="00761723">
              <w:rPr>
                <w:rFonts w:asciiTheme="minorHAnsi" w:hAnsiTheme="minorHAnsi" w:cstheme="minorHAnsi"/>
                <w:sz w:val="22"/>
                <w:szCs w:val="22"/>
              </w:rPr>
              <w:t xml:space="preserve"> </w:t>
            </w:r>
          </w:p>
        </w:tc>
      </w:tr>
    </w:tbl>
    <w:p w:rsidR="004A27A2" w:rsidRDefault="004A27A2" w:rsidP="00761723">
      <w:pPr>
        <w:ind w:left="0" w:firstLine="0"/>
        <w:rPr>
          <w:sz w:val="22"/>
          <w:szCs w:val="22"/>
        </w:rPr>
      </w:pPr>
    </w:p>
    <w:sectPr w:rsidR="004A27A2" w:rsidSect="00804D57">
      <w:pgSz w:w="11906" w:h="16838"/>
      <w:pgMar w:top="1135" w:right="1274"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6C2" w:rsidRDefault="000F16C2">
      <w:r>
        <w:separator/>
      </w:r>
    </w:p>
  </w:endnote>
  <w:endnote w:type="continuationSeparator" w:id="0">
    <w:p w:rsidR="000F16C2" w:rsidRDefault="000F1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32" w:rsidRDefault="00D14E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1B6" w:rsidRPr="002231B6" w:rsidRDefault="002231B6" w:rsidP="002231B6">
    <w:pPr>
      <w:pBdr>
        <w:top w:val="nil"/>
        <w:left w:val="nil"/>
        <w:bottom w:val="nil"/>
        <w:right w:val="nil"/>
        <w:between w:val="nil"/>
      </w:pBdr>
      <w:tabs>
        <w:tab w:val="center" w:pos="4513"/>
        <w:tab w:val="right" w:pos="9026"/>
        <w:tab w:val="right" w:pos="9638"/>
      </w:tabs>
      <w:jc w:val="right"/>
      <w:rPr>
        <w:rFonts w:asciiTheme="minorHAnsi" w:hAnsiTheme="minorHAnsi" w:cstheme="minorHAnsi"/>
        <w:i/>
        <w:color w:val="000000"/>
        <w:sz w:val="18"/>
        <w:szCs w:val="18"/>
      </w:rPr>
    </w:pPr>
    <w:r w:rsidRPr="002231B6">
      <w:rPr>
        <w:rFonts w:asciiTheme="minorHAnsi" w:hAnsiTheme="minorHAnsi" w:cstheme="minorHAnsi"/>
        <w:i/>
        <w:color w:val="000000"/>
        <w:sz w:val="18"/>
        <w:szCs w:val="18"/>
      </w:rPr>
      <w:t>Relationships and Sex Education Policy (V1 – February 2021)</w:t>
    </w:r>
  </w:p>
  <w:p w:rsidR="00CE4819" w:rsidRDefault="00CE4819" w:rsidP="00CE4819">
    <w:pPr>
      <w:pStyle w:val="Footer"/>
      <w:ind w:left="0" w:firstLine="0"/>
    </w:pP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32" w:rsidRDefault="00D14E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81A" w:rsidRDefault="00A3481A">
    <w:pPr>
      <w:pBdr>
        <w:top w:val="nil"/>
        <w:left w:val="nil"/>
        <w:bottom w:val="nil"/>
        <w:right w:val="nil"/>
        <w:between w:val="nil"/>
      </w:pBdr>
      <w:tabs>
        <w:tab w:val="center" w:pos="4513"/>
        <w:tab w:val="right" w:pos="9026"/>
        <w:tab w:val="right" w:pos="9638"/>
      </w:tabs>
      <w:rPr>
        <w:i/>
        <w:color w:val="000000"/>
        <w:sz w:val="18"/>
        <w:szCs w:val="18"/>
      </w:rPr>
    </w:pPr>
    <w:r>
      <w:rPr>
        <w:color w:val="000000"/>
        <w:sz w:val="18"/>
        <w:szCs w:val="18"/>
      </w:rPr>
      <w:tab/>
    </w:r>
    <w:r>
      <w:rPr>
        <w:color w:val="000000"/>
        <w:sz w:val="18"/>
        <w:szCs w:val="18"/>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788" w:rsidRDefault="005A7788">
    <w:pPr>
      <w:pBdr>
        <w:top w:val="nil"/>
        <w:left w:val="nil"/>
        <w:bottom w:val="nil"/>
        <w:right w:val="nil"/>
        <w:between w:val="nil"/>
      </w:pBdr>
      <w:tabs>
        <w:tab w:val="center" w:pos="4513"/>
        <w:tab w:val="right" w:pos="9026"/>
        <w:tab w:val="right" w:pos="9638"/>
      </w:tabs>
      <w:rPr>
        <w:i/>
        <w:color w:val="000000"/>
        <w:sz w:val="18"/>
        <w:szCs w:val="18"/>
      </w:rPr>
    </w:pPr>
    <w:r w:rsidRPr="005A7788">
      <w:rPr>
        <w:color w:val="000000"/>
        <w:sz w:val="18"/>
        <w:szCs w:val="18"/>
      </w:rPr>
      <w:fldChar w:fldCharType="begin"/>
    </w:r>
    <w:r w:rsidRPr="005A7788">
      <w:rPr>
        <w:color w:val="000000"/>
        <w:sz w:val="18"/>
        <w:szCs w:val="18"/>
      </w:rPr>
      <w:instrText xml:space="preserve"> PAGE   \* MERGEFORMAT </w:instrText>
    </w:r>
    <w:r w:rsidRPr="005A7788">
      <w:rPr>
        <w:color w:val="000000"/>
        <w:sz w:val="18"/>
        <w:szCs w:val="18"/>
      </w:rPr>
      <w:fldChar w:fldCharType="separate"/>
    </w:r>
    <w:r w:rsidR="00864611">
      <w:rPr>
        <w:noProof/>
        <w:color w:val="000000"/>
        <w:sz w:val="18"/>
        <w:szCs w:val="18"/>
      </w:rPr>
      <w:t>5</w:t>
    </w:r>
    <w:r w:rsidRPr="005A7788">
      <w:rPr>
        <w:noProof/>
        <w:color w:val="000000"/>
        <w:sz w:val="18"/>
        <w:szCs w:val="18"/>
      </w:rPr>
      <w:fldChar w:fldCharType="end"/>
    </w:r>
    <w:r>
      <w:rPr>
        <w:color w:val="000000"/>
        <w:sz w:val="18"/>
        <w:szCs w:val="18"/>
      </w:rPr>
      <w:tab/>
    </w:r>
    <w:r>
      <w:rPr>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6C2" w:rsidRDefault="000F16C2">
      <w:r>
        <w:separator/>
      </w:r>
    </w:p>
  </w:footnote>
  <w:footnote w:type="continuationSeparator" w:id="0">
    <w:p w:rsidR="000F16C2" w:rsidRDefault="000F1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32" w:rsidRDefault="00D14E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32" w:rsidRDefault="00D14E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32" w:rsidRDefault="00D14E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83BB3"/>
    <w:multiLevelType w:val="multilevel"/>
    <w:tmpl w:val="2B5820A6"/>
    <w:lvl w:ilvl="0">
      <w:start w:val="1"/>
      <w:numFmt w:val="decimal"/>
      <w:lvlText w:val="6.%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6EC1225"/>
    <w:multiLevelType w:val="multilevel"/>
    <w:tmpl w:val="ABCC4B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0B54AA"/>
    <w:multiLevelType w:val="multilevel"/>
    <w:tmpl w:val="9E6E8CC0"/>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EA2695C"/>
    <w:multiLevelType w:val="multilevel"/>
    <w:tmpl w:val="A8AA0272"/>
    <w:lvl w:ilvl="0">
      <w:start w:val="1"/>
      <w:numFmt w:val="decimal"/>
      <w:pStyle w:val="Dani"/>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15:restartNumberingAfterBreak="0">
    <w:nsid w:val="5CA57092"/>
    <w:multiLevelType w:val="multilevel"/>
    <w:tmpl w:val="3BE63A9E"/>
    <w:lvl w:ilvl="0">
      <w:start w:val="1"/>
      <w:numFmt w:val="decimal"/>
      <w:lvlText w:val="%1."/>
      <w:lvlJc w:val="left"/>
      <w:pPr>
        <w:ind w:left="927" w:hanging="360"/>
      </w:pPr>
    </w:lvl>
    <w:lvl w:ilvl="1">
      <w:start w:val="1"/>
      <w:numFmt w:val="decimal"/>
      <w:pStyle w:val="Dani2"/>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5" w15:restartNumberingAfterBreak="0">
    <w:nsid w:val="62CE42E1"/>
    <w:multiLevelType w:val="multilevel"/>
    <w:tmpl w:val="51EA154E"/>
    <w:name w:val="seq1"/>
    <w:lvl w:ilvl="0">
      <w:start w:val="1"/>
      <w:numFmt w:val="decimal"/>
      <w:pStyle w:val="N1"/>
      <w:suff w:val="nothing"/>
      <w:lvlText w:val="%1."/>
      <w:lvlJc w:val="left"/>
      <w:pPr>
        <w:tabs>
          <w:tab w:val="num" w:pos="360"/>
        </w:tabs>
        <w:ind w:left="0" w:firstLine="170"/>
      </w:pPr>
      <w:rPr>
        <w:b/>
      </w:rPr>
    </w:lvl>
    <w:lvl w:ilvl="1">
      <w:start w:val="1"/>
      <w:numFmt w:val="decimal"/>
      <w:pStyle w:val="N2"/>
      <w:suff w:val="space"/>
      <w:lvlText w:val="(%2)"/>
      <w:lvlJc w:val="left"/>
      <w:pPr>
        <w:tabs>
          <w:tab w:val="num" w:pos="720"/>
        </w:tabs>
        <w:ind w:left="0" w:firstLine="170"/>
      </w:pPr>
    </w:lvl>
    <w:lvl w:ilvl="2">
      <w:start w:val="1"/>
      <w:numFmt w:val="lowerLetter"/>
      <w:pStyle w:val="N3"/>
      <w:lvlText w:val="(%3)"/>
      <w:lvlJc w:val="left"/>
      <w:pPr>
        <w:tabs>
          <w:tab w:val="num" w:pos="737"/>
        </w:tabs>
        <w:ind w:left="737" w:hanging="397"/>
      </w:pPr>
    </w:lvl>
    <w:lvl w:ilvl="3">
      <w:start w:val="1"/>
      <w:numFmt w:val="lowerRoman"/>
      <w:pStyle w:val="N4"/>
      <w:lvlText w:val="(%4)"/>
      <w:lvlJc w:val="right"/>
      <w:pPr>
        <w:tabs>
          <w:tab w:val="num" w:pos="1134"/>
        </w:tabs>
        <w:ind w:left="1134" w:hanging="113"/>
      </w:pPr>
    </w:lvl>
    <w:lvl w:ilvl="4">
      <w:start w:val="1"/>
      <w:numFmt w:val="lowerLetter"/>
      <w:pStyle w:val="N5"/>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6BB71DB4"/>
    <w:multiLevelType w:val="hybridMultilevel"/>
    <w:tmpl w:val="86340252"/>
    <w:lvl w:ilvl="0" w:tplc="08090017">
      <w:start w:val="1"/>
      <w:numFmt w:val="lowerLetter"/>
      <w:lvlText w:val="%1)"/>
      <w:lvlJc w:val="left"/>
      <w:pPr>
        <w:ind w:left="718" w:hanging="360"/>
      </w:p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7" w15:restartNumberingAfterBreak="0">
    <w:nsid w:val="71603DEE"/>
    <w:multiLevelType w:val="multilevel"/>
    <w:tmpl w:val="893AF77E"/>
    <w:lvl w:ilvl="0">
      <w:start w:val="2"/>
      <w:numFmt w:val="decimal"/>
      <w:lvlText w:val="6.%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761F556F"/>
    <w:multiLevelType w:val="multilevel"/>
    <w:tmpl w:val="9E6E8CC0"/>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E3221B2"/>
    <w:multiLevelType w:val="multilevel"/>
    <w:tmpl w:val="BF48B4BC"/>
    <w:lvl w:ilvl="0">
      <w:start w:val="1"/>
      <w:numFmt w:val="decimal"/>
      <w:lvlText w:val="%1."/>
      <w:lvlJc w:val="left"/>
      <w:pPr>
        <w:ind w:left="0" w:firstLine="0"/>
      </w:pPr>
      <w:rPr>
        <w:vertAlign w:val="baseline"/>
      </w:rPr>
    </w:lvl>
    <w:lvl w:ilvl="1">
      <w:start w:val="1"/>
      <w:numFmt w:val="bullet"/>
      <w:lvlText w:val=" "/>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9"/>
  </w:num>
  <w:num w:numId="5">
    <w:abstractNumId w:val="1"/>
  </w:num>
  <w:num w:numId="6">
    <w:abstractNumId w:val="6"/>
  </w:num>
  <w:num w:numId="7">
    <w:abstractNumId w:val="0"/>
  </w:num>
  <w:num w:numId="8">
    <w:abstractNumId w:val="7"/>
  </w:num>
  <w:num w:numId="9">
    <w:abstractNumId w:val="8"/>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A3C"/>
    <w:rsid w:val="0000327D"/>
    <w:rsid w:val="00004C05"/>
    <w:rsid w:val="000059AB"/>
    <w:rsid w:val="00010B0D"/>
    <w:rsid w:val="000131BA"/>
    <w:rsid w:val="000139D4"/>
    <w:rsid w:val="000156F8"/>
    <w:rsid w:val="00027594"/>
    <w:rsid w:val="00032579"/>
    <w:rsid w:val="00033890"/>
    <w:rsid w:val="000352B8"/>
    <w:rsid w:val="00035ECF"/>
    <w:rsid w:val="0005011E"/>
    <w:rsid w:val="00051EB6"/>
    <w:rsid w:val="00052E4B"/>
    <w:rsid w:val="00055A8E"/>
    <w:rsid w:val="0005739F"/>
    <w:rsid w:val="00060FD5"/>
    <w:rsid w:val="000638C2"/>
    <w:rsid w:val="00072592"/>
    <w:rsid w:val="000776C1"/>
    <w:rsid w:val="00082829"/>
    <w:rsid w:val="00083393"/>
    <w:rsid w:val="00083931"/>
    <w:rsid w:val="00086487"/>
    <w:rsid w:val="00086A4D"/>
    <w:rsid w:val="000870CC"/>
    <w:rsid w:val="00096629"/>
    <w:rsid w:val="000A25CE"/>
    <w:rsid w:val="000A6647"/>
    <w:rsid w:val="000A6B86"/>
    <w:rsid w:val="000A7B29"/>
    <w:rsid w:val="000B3557"/>
    <w:rsid w:val="000B45B8"/>
    <w:rsid w:val="000B583A"/>
    <w:rsid w:val="000B66FE"/>
    <w:rsid w:val="000C30F0"/>
    <w:rsid w:val="000C5B71"/>
    <w:rsid w:val="000C7B6F"/>
    <w:rsid w:val="000D18CC"/>
    <w:rsid w:val="000D23D8"/>
    <w:rsid w:val="000D3B74"/>
    <w:rsid w:val="000D70E6"/>
    <w:rsid w:val="000D7642"/>
    <w:rsid w:val="000E50B5"/>
    <w:rsid w:val="000E63FF"/>
    <w:rsid w:val="000E7AAA"/>
    <w:rsid w:val="000F16C2"/>
    <w:rsid w:val="000F75E8"/>
    <w:rsid w:val="00112A3C"/>
    <w:rsid w:val="00113639"/>
    <w:rsid w:val="00122BE0"/>
    <w:rsid w:val="00124A31"/>
    <w:rsid w:val="00124D8B"/>
    <w:rsid w:val="00126550"/>
    <w:rsid w:val="00133020"/>
    <w:rsid w:val="00143626"/>
    <w:rsid w:val="001438B2"/>
    <w:rsid w:val="001454AD"/>
    <w:rsid w:val="00145713"/>
    <w:rsid w:val="00151286"/>
    <w:rsid w:val="0015137C"/>
    <w:rsid w:val="00152B7C"/>
    <w:rsid w:val="00161326"/>
    <w:rsid w:val="00162937"/>
    <w:rsid w:val="00165FDD"/>
    <w:rsid w:val="001669BD"/>
    <w:rsid w:val="001711F6"/>
    <w:rsid w:val="00172827"/>
    <w:rsid w:val="00173418"/>
    <w:rsid w:val="00192881"/>
    <w:rsid w:val="00195993"/>
    <w:rsid w:val="00196AB4"/>
    <w:rsid w:val="0019783D"/>
    <w:rsid w:val="001A5F17"/>
    <w:rsid w:val="001A7035"/>
    <w:rsid w:val="001A7DD7"/>
    <w:rsid w:val="001B5E55"/>
    <w:rsid w:val="001B6430"/>
    <w:rsid w:val="001C11C5"/>
    <w:rsid w:val="001D141B"/>
    <w:rsid w:val="001D2198"/>
    <w:rsid w:val="001D6F0D"/>
    <w:rsid w:val="001E0B59"/>
    <w:rsid w:val="001E0FFD"/>
    <w:rsid w:val="001E168A"/>
    <w:rsid w:val="001E2C29"/>
    <w:rsid w:val="001E67B5"/>
    <w:rsid w:val="001F02A7"/>
    <w:rsid w:val="001F3883"/>
    <w:rsid w:val="00201DE9"/>
    <w:rsid w:val="002021A3"/>
    <w:rsid w:val="002024B9"/>
    <w:rsid w:val="00204262"/>
    <w:rsid w:val="0020773C"/>
    <w:rsid w:val="00211B19"/>
    <w:rsid w:val="00213818"/>
    <w:rsid w:val="002144B8"/>
    <w:rsid w:val="002155F0"/>
    <w:rsid w:val="002156C1"/>
    <w:rsid w:val="00217401"/>
    <w:rsid w:val="002231B6"/>
    <w:rsid w:val="00227171"/>
    <w:rsid w:val="0024091C"/>
    <w:rsid w:val="00240B92"/>
    <w:rsid w:val="0024305B"/>
    <w:rsid w:val="002441C6"/>
    <w:rsid w:val="00246DDC"/>
    <w:rsid w:val="00253447"/>
    <w:rsid w:val="00255CDC"/>
    <w:rsid w:val="002610FF"/>
    <w:rsid w:val="002619CE"/>
    <w:rsid w:val="002620CC"/>
    <w:rsid w:val="00265FF2"/>
    <w:rsid w:val="00270743"/>
    <w:rsid w:val="00276A05"/>
    <w:rsid w:val="00276EDF"/>
    <w:rsid w:val="00277392"/>
    <w:rsid w:val="00282068"/>
    <w:rsid w:val="0028246A"/>
    <w:rsid w:val="0028270E"/>
    <w:rsid w:val="00285B56"/>
    <w:rsid w:val="002902E3"/>
    <w:rsid w:val="002A18A1"/>
    <w:rsid w:val="002A2D9F"/>
    <w:rsid w:val="002B6A94"/>
    <w:rsid w:val="002C33AF"/>
    <w:rsid w:val="002C6A13"/>
    <w:rsid w:val="002D09D8"/>
    <w:rsid w:val="002D1DDC"/>
    <w:rsid w:val="002D1F73"/>
    <w:rsid w:val="002D27C9"/>
    <w:rsid w:val="002D5EFF"/>
    <w:rsid w:val="002D62B8"/>
    <w:rsid w:val="002E3E03"/>
    <w:rsid w:val="002F5453"/>
    <w:rsid w:val="002F7AB2"/>
    <w:rsid w:val="002F7E07"/>
    <w:rsid w:val="003017DE"/>
    <w:rsid w:val="003103D1"/>
    <w:rsid w:val="00310853"/>
    <w:rsid w:val="0031724A"/>
    <w:rsid w:val="003207D3"/>
    <w:rsid w:val="0032486E"/>
    <w:rsid w:val="00326A4D"/>
    <w:rsid w:val="003273EA"/>
    <w:rsid w:val="003318C7"/>
    <w:rsid w:val="00332586"/>
    <w:rsid w:val="003345EB"/>
    <w:rsid w:val="003346A7"/>
    <w:rsid w:val="00334F3E"/>
    <w:rsid w:val="0033549F"/>
    <w:rsid w:val="00336C60"/>
    <w:rsid w:val="00337E4E"/>
    <w:rsid w:val="003409A6"/>
    <w:rsid w:val="00345378"/>
    <w:rsid w:val="00355699"/>
    <w:rsid w:val="003575C5"/>
    <w:rsid w:val="003625CB"/>
    <w:rsid w:val="00365C20"/>
    <w:rsid w:val="00370BC4"/>
    <w:rsid w:val="00372D1D"/>
    <w:rsid w:val="00376386"/>
    <w:rsid w:val="00377BFE"/>
    <w:rsid w:val="00377FD7"/>
    <w:rsid w:val="00386B68"/>
    <w:rsid w:val="0039003D"/>
    <w:rsid w:val="00391659"/>
    <w:rsid w:val="003A4C51"/>
    <w:rsid w:val="003A7190"/>
    <w:rsid w:val="003B2948"/>
    <w:rsid w:val="003B3FE0"/>
    <w:rsid w:val="003B4A45"/>
    <w:rsid w:val="003B79A0"/>
    <w:rsid w:val="003C0DF3"/>
    <w:rsid w:val="003C28A3"/>
    <w:rsid w:val="003C5A70"/>
    <w:rsid w:val="003C6487"/>
    <w:rsid w:val="003D3F33"/>
    <w:rsid w:val="003F215E"/>
    <w:rsid w:val="003F3F97"/>
    <w:rsid w:val="004006A3"/>
    <w:rsid w:val="0040128B"/>
    <w:rsid w:val="00404781"/>
    <w:rsid w:val="0041256A"/>
    <w:rsid w:val="004175B2"/>
    <w:rsid w:val="00423877"/>
    <w:rsid w:val="00427D42"/>
    <w:rsid w:val="00431A2E"/>
    <w:rsid w:val="00431A70"/>
    <w:rsid w:val="004358F2"/>
    <w:rsid w:val="00435F07"/>
    <w:rsid w:val="0044212A"/>
    <w:rsid w:val="004443FA"/>
    <w:rsid w:val="00451B07"/>
    <w:rsid w:val="00452614"/>
    <w:rsid w:val="00454355"/>
    <w:rsid w:val="004557BA"/>
    <w:rsid w:val="00460A55"/>
    <w:rsid w:val="0046216C"/>
    <w:rsid w:val="004628FF"/>
    <w:rsid w:val="00465014"/>
    <w:rsid w:val="0046611F"/>
    <w:rsid w:val="00466E81"/>
    <w:rsid w:val="00474306"/>
    <w:rsid w:val="00474BB8"/>
    <w:rsid w:val="0047743E"/>
    <w:rsid w:val="00482DA0"/>
    <w:rsid w:val="004874AF"/>
    <w:rsid w:val="00492055"/>
    <w:rsid w:val="00497107"/>
    <w:rsid w:val="004A27A2"/>
    <w:rsid w:val="004A445D"/>
    <w:rsid w:val="004A561D"/>
    <w:rsid w:val="004B5FD2"/>
    <w:rsid w:val="004C279B"/>
    <w:rsid w:val="004C4D60"/>
    <w:rsid w:val="004C591D"/>
    <w:rsid w:val="004D0710"/>
    <w:rsid w:val="004D1017"/>
    <w:rsid w:val="004D131A"/>
    <w:rsid w:val="004D79B6"/>
    <w:rsid w:val="004E1E71"/>
    <w:rsid w:val="004E569E"/>
    <w:rsid w:val="004F10BE"/>
    <w:rsid w:val="004F35C3"/>
    <w:rsid w:val="004F51FD"/>
    <w:rsid w:val="004F6907"/>
    <w:rsid w:val="005301B8"/>
    <w:rsid w:val="00535FB1"/>
    <w:rsid w:val="005376C8"/>
    <w:rsid w:val="00544035"/>
    <w:rsid w:val="00545472"/>
    <w:rsid w:val="005525B2"/>
    <w:rsid w:val="00553779"/>
    <w:rsid w:val="0055578E"/>
    <w:rsid w:val="00556666"/>
    <w:rsid w:val="005611A7"/>
    <w:rsid w:val="0056496C"/>
    <w:rsid w:val="005657DE"/>
    <w:rsid w:val="00570907"/>
    <w:rsid w:val="00571D12"/>
    <w:rsid w:val="00575575"/>
    <w:rsid w:val="00580054"/>
    <w:rsid w:val="005867C8"/>
    <w:rsid w:val="00586E58"/>
    <w:rsid w:val="00595D57"/>
    <w:rsid w:val="005A18AE"/>
    <w:rsid w:val="005A1AEE"/>
    <w:rsid w:val="005A29BB"/>
    <w:rsid w:val="005A35F7"/>
    <w:rsid w:val="005A4FA5"/>
    <w:rsid w:val="005A5EE0"/>
    <w:rsid w:val="005A7195"/>
    <w:rsid w:val="005A7788"/>
    <w:rsid w:val="005B179E"/>
    <w:rsid w:val="005B730D"/>
    <w:rsid w:val="005C0D2C"/>
    <w:rsid w:val="005C5DDA"/>
    <w:rsid w:val="005D3080"/>
    <w:rsid w:val="005D6D4F"/>
    <w:rsid w:val="005D7087"/>
    <w:rsid w:val="005E1C1D"/>
    <w:rsid w:val="005E29D0"/>
    <w:rsid w:val="005E2BA1"/>
    <w:rsid w:val="005F102D"/>
    <w:rsid w:val="005F2F77"/>
    <w:rsid w:val="005F7EA9"/>
    <w:rsid w:val="00601B7A"/>
    <w:rsid w:val="00601D0D"/>
    <w:rsid w:val="00604880"/>
    <w:rsid w:val="00612288"/>
    <w:rsid w:val="006142D2"/>
    <w:rsid w:val="00614665"/>
    <w:rsid w:val="006155D6"/>
    <w:rsid w:val="00616A25"/>
    <w:rsid w:val="00621F13"/>
    <w:rsid w:val="00623D60"/>
    <w:rsid w:val="00625EAC"/>
    <w:rsid w:val="00631662"/>
    <w:rsid w:val="00637510"/>
    <w:rsid w:val="00637F77"/>
    <w:rsid w:val="0064040E"/>
    <w:rsid w:val="00641410"/>
    <w:rsid w:val="00642579"/>
    <w:rsid w:val="006623D2"/>
    <w:rsid w:val="00662703"/>
    <w:rsid w:val="0066299E"/>
    <w:rsid w:val="00666529"/>
    <w:rsid w:val="006702D8"/>
    <w:rsid w:val="00673101"/>
    <w:rsid w:val="00674A3A"/>
    <w:rsid w:val="00690097"/>
    <w:rsid w:val="00691BDF"/>
    <w:rsid w:val="00697347"/>
    <w:rsid w:val="006A1AEE"/>
    <w:rsid w:val="006A2923"/>
    <w:rsid w:val="006A721C"/>
    <w:rsid w:val="006B1438"/>
    <w:rsid w:val="006B3616"/>
    <w:rsid w:val="006C2594"/>
    <w:rsid w:val="006D6DE2"/>
    <w:rsid w:val="006D7844"/>
    <w:rsid w:val="006E295E"/>
    <w:rsid w:val="006E3F4E"/>
    <w:rsid w:val="006E51D0"/>
    <w:rsid w:val="006F225F"/>
    <w:rsid w:val="006F2395"/>
    <w:rsid w:val="006F31F5"/>
    <w:rsid w:val="006F4DF0"/>
    <w:rsid w:val="0070168F"/>
    <w:rsid w:val="00701AEB"/>
    <w:rsid w:val="00712204"/>
    <w:rsid w:val="00713E34"/>
    <w:rsid w:val="007216DF"/>
    <w:rsid w:val="007279A0"/>
    <w:rsid w:val="00731A14"/>
    <w:rsid w:val="00733606"/>
    <w:rsid w:val="00740723"/>
    <w:rsid w:val="00745190"/>
    <w:rsid w:val="007459DF"/>
    <w:rsid w:val="00746F4E"/>
    <w:rsid w:val="00751722"/>
    <w:rsid w:val="00752F71"/>
    <w:rsid w:val="007573E7"/>
    <w:rsid w:val="007607AC"/>
    <w:rsid w:val="00761723"/>
    <w:rsid w:val="00763BBE"/>
    <w:rsid w:val="00765C56"/>
    <w:rsid w:val="00774EE7"/>
    <w:rsid w:val="00776F14"/>
    <w:rsid w:val="00785DBF"/>
    <w:rsid w:val="007935F8"/>
    <w:rsid w:val="00797537"/>
    <w:rsid w:val="007A39AC"/>
    <w:rsid w:val="007A48FE"/>
    <w:rsid w:val="007B026A"/>
    <w:rsid w:val="007B3E81"/>
    <w:rsid w:val="007C1BB0"/>
    <w:rsid w:val="007D047F"/>
    <w:rsid w:val="007D155A"/>
    <w:rsid w:val="007D2F5C"/>
    <w:rsid w:val="007E0D90"/>
    <w:rsid w:val="007E2BA5"/>
    <w:rsid w:val="007E602F"/>
    <w:rsid w:val="007E6384"/>
    <w:rsid w:val="007E6DC7"/>
    <w:rsid w:val="007F0D8F"/>
    <w:rsid w:val="007F133F"/>
    <w:rsid w:val="007F5377"/>
    <w:rsid w:val="007F54A8"/>
    <w:rsid w:val="007F6753"/>
    <w:rsid w:val="00803760"/>
    <w:rsid w:val="00804D57"/>
    <w:rsid w:val="00804F94"/>
    <w:rsid w:val="0080665C"/>
    <w:rsid w:val="00810773"/>
    <w:rsid w:val="00811178"/>
    <w:rsid w:val="00812FDF"/>
    <w:rsid w:val="00823085"/>
    <w:rsid w:val="00823B9E"/>
    <w:rsid w:val="00824EC7"/>
    <w:rsid w:val="00826553"/>
    <w:rsid w:val="00827F87"/>
    <w:rsid w:val="00837E61"/>
    <w:rsid w:val="00837E71"/>
    <w:rsid w:val="008445AA"/>
    <w:rsid w:val="008501AD"/>
    <w:rsid w:val="00850B9B"/>
    <w:rsid w:val="008517A6"/>
    <w:rsid w:val="00854546"/>
    <w:rsid w:val="00854B4A"/>
    <w:rsid w:val="00855A44"/>
    <w:rsid w:val="008565B1"/>
    <w:rsid w:val="008571BB"/>
    <w:rsid w:val="008635FF"/>
    <w:rsid w:val="008644F0"/>
    <w:rsid w:val="00864611"/>
    <w:rsid w:val="00866A0C"/>
    <w:rsid w:val="00872DA5"/>
    <w:rsid w:val="00873065"/>
    <w:rsid w:val="0087412E"/>
    <w:rsid w:val="0087676D"/>
    <w:rsid w:val="008775F1"/>
    <w:rsid w:val="008805E8"/>
    <w:rsid w:val="00882F6D"/>
    <w:rsid w:val="00885836"/>
    <w:rsid w:val="00886407"/>
    <w:rsid w:val="00886E56"/>
    <w:rsid w:val="00890EEA"/>
    <w:rsid w:val="00890F2B"/>
    <w:rsid w:val="0089248A"/>
    <w:rsid w:val="008924CE"/>
    <w:rsid w:val="00892C87"/>
    <w:rsid w:val="008933F2"/>
    <w:rsid w:val="0089693F"/>
    <w:rsid w:val="008A072F"/>
    <w:rsid w:val="008A4920"/>
    <w:rsid w:val="008B07C8"/>
    <w:rsid w:val="008B1132"/>
    <w:rsid w:val="008B3248"/>
    <w:rsid w:val="008B3A4A"/>
    <w:rsid w:val="008B503A"/>
    <w:rsid w:val="008B7918"/>
    <w:rsid w:val="008B7CE8"/>
    <w:rsid w:val="008C342A"/>
    <w:rsid w:val="008C36D0"/>
    <w:rsid w:val="008C7611"/>
    <w:rsid w:val="008C7E84"/>
    <w:rsid w:val="008D6A65"/>
    <w:rsid w:val="008D7932"/>
    <w:rsid w:val="008E5BFC"/>
    <w:rsid w:val="008F1E5B"/>
    <w:rsid w:val="008F2BEE"/>
    <w:rsid w:val="008F53DA"/>
    <w:rsid w:val="008F6C66"/>
    <w:rsid w:val="009016D0"/>
    <w:rsid w:val="00902496"/>
    <w:rsid w:val="00903151"/>
    <w:rsid w:val="00904F8D"/>
    <w:rsid w:val="009055A4"/>
    <w:rsid w:val="00905CA1"/>
    <w:rsid w:val="00905D8A"/>
    <w:rsid w:val="00911825"/>
    <w:rsid w:val="0091385B"/>
    <w:rsid w:val="0091543D"/>
    <w:rsid w:val="0091625D"/>
    <w:rsid w:val="009162C6"/>
    <w:rsid w:val="00917D07"/>
    <w:rsid w:val="00924A07"/>
    <w:rsid w:val="00924D15"/>
    <w:rsid w:val="0094423E"/>
    <w:rsid w:val="00946DF5"/>
    <w:rsid w:val="00950D39"/>
    <w:rsid w:val="009526C3"/>
    <w:rsid w:val="00954056"/>
    <w:rsid w:val="009567DB"/>
    <w:rsid w:val="00960058"/>
    <w:rsid w:val="00960989"/>
    <w:rsid w:val="00964AC8"/>
    <w:rsid w:val="00966F18"/>
    <w:rsid w:val="0097026C"/>
    <w:rsid w:val="0097203E"/>
    <w:rsid w:val="00975DF4"/>
    <w:rsid w:val="00980A25"/>
    <w:rsid w:val="00981CB6"/>
    <w:rsid w:val="00982623"/>
    <w:rsid w:val="0099391A"/>
    <w:rsid w:val="009A04C4"/>
    <w:rsid w:val="009A0513"/>
    <w:rsid w:val="009A37CD"/>
    <w:rsid w:val="009B101F"/>
    <w:rsid w:val="009B23FE"/>
    <w:rsid w:val="009B3F9F"/>
    <w:rsid w:val="009B6D42"/>
    <w:rsid w:val="009B7D18"/>
    <w:rsid w:val="009C1D4C"/>
    <w:rsid w:val="009C4FB6"/>
    <w:rsid w:val="009D28A6"/>
    <w:rsid w:val="009D2CB1"/>
    <w:rsid w:val="009E59F2"/>
    <w:rsid w:val="009E7AA3"/>
    <w:rsid w:val="009F5420"/>
    <w:rsid w:val="009F6182"/>
    <w:rsid w:val="009F7B44"/>
    <w:rsid w:val="00A01759"/>
    <w:rsid w:val="00A069A3"/>
    <w:rsid w:val="00A070C8"/>
    <w:rsid w:val="00A11990"/>
    <w:rsid w:val="00A16480"/>
    <w:rsid w:val="00A22D05"/>
    <w:rsid w:val="00A24928"/>
    <w:rsid w:val="00A258B9"/>
    <w:rsid w:val="00A25C69"/>
    <w:rsid w:val="00A26FF7"/>
    <w:rsid w:val="00A31F00"/>
    <w:rsid w:val="00A32044"/>
    <w:rsid w:val="00A336BE"/>
    <w:rsid w:val="00A33AB7"/>
    <w:rsid w:val="00A3481A"/>
    <w:rsid w:val="00A37089"/>
    <w:rsid w:val="00A41457"/>
    <w:rsid w:val="00A41B16"/>
    <w:rsid w:val="00A42A4A"/>
    <w:rsid w:val="00A43198"/>
    <w:rsid w:val="00A45070"/>
    <w:rsid w:val="00A62CC2"/>
    <w:rsid w:val="00A6458A"/>
    <w:rsid w:val="00A65EAF"/>
    <w:rsid w:val="00A707B8"/>
    <w:rsid w:val="00A73BC5"/>
    <w:rsid w:val="00A83252"/>
    <w:rsid w:val="00A85B1F"/>
    <w:rsid w:val="00A866D7"/>
    <w:rsid w:val="00A86CDB"/>
    <w:rsid w:val="00A93D1C"/>
    <w:rsid w:val="00A957EB"/>
    <w:rsid w:val="00AA2829"/>
    <w:rsid w:val="00AA2977"/>
    <w:rsid w:val="00AA2E97"/>
    <w:rsid w:val="00AA2EF5"/>
    <w:rsid w:val="00AB15FD"/>
    <w:rsid w:val="00AB5F1A"/>
    <w:rsid w:val="00AC3A6F"/>
    <w:rsid w:val="00AC41B1"/>
    <w:rsid w:val="00AD0A93"/>
    <w:rsid w:val="00AD1DC4"/>
    <w:rsid w:val="00AD3707"/>
    <w:rsid w:val="00AD7220"/>
    <w:rsid w:val="00AE4C11"/>
    <w:rsid w:val="00AE4E24"/>
    <w:rsid w:val="00AE5BE6"/>
    <w:rsid w:val="00AF2D98"/>
    <w:rsid w:val="00AF3F77"/>
    <w:rsid w:val="00AF4008"/>
    <w:rsid w:val="00AF6F72"/>
    <w:rsid w:val="00B00739"/>
    <w:rsid w:val="00B029DC"/>
    <w:rsid w:val="00B114E0"/>
    <w:rsid w:val="00B165F6"/>
    <w:rsid w:val="00B17E82"/>
    <w:rsid w:val="00B2476C"/>
    <w:rsid w:val="00B270ED"/>
    <w:rsid w:val="00B27F6F"/>
    <w:rsid w:val="00B30BCF"/>
    <w:rsid w:val="00B30BD2"/>
    <w:rsid w:val="00B37A1F"/>
    <w:rsid w:val="00B44ACC"/>
    <w:rsid w:val="00B47E57"/>
    <w:rsid w:val="00B47E63"/>
    <w:rsid w:val="00B50617"/>
    <w:rsid w:val="00B519E4"/>
    <w:rsid w:val="00B53F1C"/>
    <w:rsid w:val="00B64948"/>
    <w:rsid w:val="00B71019"/>
    <w:rsid w:val="00B74D4D"/>
    <w:rsid w:val="00B76C8C"/>
    <w:rsid w:val="00B81BE9"/>
    <w:rsid w:val="00B826EF"/>
    <w:rsid w:val="00B91B07"/>
    <w:rsid w:val="00BA19DA"/>
    <w:rsid w:val="00BA1ACE"/>
    <w:rsid w:val="00BA55BF"/>
    <w:rsid w:val="00BA6CCB"/>
    <w:rsid w:val="00BB0680"/>
    <w:rsid w:val="00BB2282"/>
    <w:rsid w:val="00BC1827"/>
    <w:rsid w:val="00BC216A"/>
    <w:rsid w:val="00BC2782"/>
    <w:rsid w:val="00BC33EE"/>
    <w:rsid w:val="00BD0827"/>
    <w:rsid w:val="00BD19FD"/>
    <w:rsid w:val="00BD26C2"/>
    <w:rsid w:val="00BE0A08"/>
    <w:rsid w:val="00BE2F51"/>
    <w:rsid w:val="00BE3C35"/>
    <w:rsid w:val="00BE4A90"/>
    <w:rsid w:val="00BF0604"/>
    <w:rsid w:val="00BF3BB1"/>
    <w:rsid w:val="00BF4400"/>
    <w:rsid w:val="00BF4BA5"/>
    <w:rsid w:val="00BF58DD"/>
    <w:rsid w:val="00C02133"/>
    <w:rsid w:val="00C04E1F"/>
    <w:rsid w:val="00C07E33"/>
    <w:rsid w:val="00C145AD"/>
    <w:rsid w:val="00C21A2B"/>
    <w:rsid w:val="00C230D5"/>
    <w:rsid w:val="00C243BA"/>
    <w:rsid w:val="00C2718C"/>
    <w:rsid w:val="00C32618"/>
    <w:rsid w:val="00C43CAD"/>
    <w:rsid w:val="00C46517"/>
    <w:rsid w:val="00C53410"/>
    <w:rsid w:val="00C5490B"/>
    <w:rsid w:val="00C6036B"/>
    <w:rsid w:val="00C64C94"/>
    <w:rsid w:val="00C72CBE"/>
    <w:rsid w:val="00C72FBB"/>
    <w:rsid w:val="00C84F46"/>
    <w:rsid w:val="00C91ACE"/>
    <w:rsid w:val="00C92FA1"/>
    <w:rsid w:val="00C93687"/>
    <w:rsid w:val="00C97D79"/>
    <w:rsid w:val="00CA1F52"/>
    <w:rsid w:val="00CA2B73"/>
    <w:rsid w:val="00CA5EFA"/>
    <w:rsid w:val="00CA6591"/>
    <w:rsid w:val="00CB2749"/>
    <w:rsid w:val="00CB2B50"/>
    <w:rsid w:val="00CB5266"/>
    <w:rsid w:val="00CB6823"/>
    <w:rsid w:val="00CC0260"/>
    <w:rsid w:val="00CC26A6"/>
    <w:rsid w:val="00CC50E2"/>
    <w:rsid w:val="00CC526E"/>
    <w:rsid w:val="00CD0E97"/>
    <w:rsid w:val="00CD17BB"/>
    <w:rsid w:val="00CE4819"/>
    <w:rsid w:val="00CF1F88"/>
    <w:rsid w:val="00CF53C2"/>
    <w:rsid w:val="00D0331E"/>
    <w:rsid w:val="00D048C3"/>
    <w:rsid w:val="00D1083A"/>
    <w:rsid w:val="00D14454"/>
    <w:rsid w:val="00D14E32"/>
    <w:rsid w:val="00D23AA8"/>
    <w:rsid w:val="00D24C43"/>
    <w:rsid w:val="00D26483"/>
    <w:rsid w:val="00D2704C"/>
    <w:rsid w:val="00D312D7"/>
    <w:rsid w:val="00D34E3E"/>
    <w:rsid w:val="00D40D9E"/>
    <w:rsid w:val="00D44AF0"/>
    <w:rsid w:val="00D45C0D"/>
    <w:rsid w:val="00D47C5A"/>
    <w:rsid w:val="00D501F3"/>
    <w:rsid w:val="00D50CA4"/>
    <w:rsid w:val="00D5491C"/>
    <w:rsid w:val="00D55030"/>
    <w:rsid w:val="00D55B02"/>
    <w:rsid w:val="00D60CA4"/>
    <w:rsid w:val="00D63DB9"/>
    <w:rsid w:val="00D640E0"/>
    <w:rsid w:val="00D645F3"/>
    <w:rsid w:val="00D6563E"/>
    <w:rsid w:val="00D700EA"/>
    <w:rsid w:val="00D70D58"/>
    <w:rsid w:val="00D74B73"/>
    <w:rsid w:val="00D77F47"/>
    <w:rsid w:val="00D820A4"/>
    <w:rsid w:val="00D858FC"/>
    <w:rsid w:val="00D86897"/>
    <w:rsid w:val="00D872C1"/>
    <w:rsid w:val="00D9015F"/>
    <w:rsid w:val="00D9251F"/>
    <w:rsid w:val="00D92B84"/>
    <w:rsid w:val="00D92D5E"/>
    <w:rsid w:val="00D93B62"/>
    <w:rsid w:val="00D9535E"/>
    <w:rsid w:val="00D957F0"/>
    <w:rsid w:val="00D96546"/>
    <w:rsid w:val="00DA0505"/>
    <w:rsid w:val="00DA1CF7"/>
    <w:rsid w:val="00DA362F"/>
    <w:rsid w:val="00DB36FA"/>
    <w:rsid w:val="00DB4635"/>
    <w:rsid w:val="00DC2CAD"/>
    <w:rsid w:val="00DC35F8"/>
    <w:rsid w:val="00DC65DE"/>
    <w:rsid w:val="00DD2084"/>
    <w:rsid w:val="00DD3164"/>
    <w:rsid w:val="00DD3811"/>
    <w:rsid w:val="00DD5088"/>
    <w:rsid w:val="00DD5801"/>
    <w:rsid w:val="00DE48E5"/>
    <w:rsid w:val="00DE498E"/>
    <w:rsid w:val="00DF0342"/>
    <w:rsid w:val="00DF58AE"/>
    <w:rsid w:val="00DF5953"/>
    <w:rsid w:val="00DF5D36"/>
    <w:rsid w:val="00E02B43"/>
    <w:rsid w:val="00E02C36"/>
    <w:rsid w:val="00E05161"/>
    <w:rsid w:val="00E13F49"/>
    <w:rsid w:val="00E160D5"/>
    <w:rsid w:val="00E16C87"/>
    <w:rsid w:val="00E17C7B"/>
    <w:rsid w:val="00E2093D"/>
    <w:rsid w:val="00E21F57"/>
    <w:rsid w:val="00E22F1D"/>
    <w:rsid w:val="00E23378"/>
    <w:rsid w:val="00E254F3"/>
    <w:rsid w:val="00E3430A"/>
    <w:rsid w:val="00E3430E"/>
    <w:rsid w:val="00E343A3"/>
    <w:rsid w:val="00E40237"/>
    <w:rsid w:val="00E420C0"/>
    <w:rsid w:val="00E443EA"/>
    <w:rsid w:val="00E45598"/>
    <w:rsid w:val="00E537CB"/>
    <w:rsid w:val="00E53BBC"/>
    <w:rsid w:val="00E5650C"/>
    <w:rsid w:val="00E56702"/>
    <w:rsid w:val="00E57684"/>
    <w:rsid w:val="00E57EEA"/>
    <w:rsid w:val="00E65535"/>
    <w:rsid w:val="00E67AC4"/>
    <w:rsid w:val="00E73E58"/>
    <w:rsid w:val="00E7564F"/>
    <w:rsid w:val="00E76C08"/>
    <w:rsid w:val="00E76C2F"/>
    <w:rsid w:val="00E77310"/>
    <w:rsid w:val="00E85135"/>
    <w:rsid w:val="00E86E8B"/>
    <w:rsid w:val="00E87576"/>
    <w:rsid w:val="00E92B35"/>
    <w:rsid w:val="00E93DA3"/>
    <w:rsid w:val="00E95B2D"/>
    <w:rsid w:val="00E96181"/>
    <w:rsid w:val="00E97792"/>
    <w:rsid w:val="00EA06CC"/>
    <w:rsid w:val="00EB13BA"/>
    <w:rsid w:val="00EB493C"/>
    <w:rsid w:val="00EB53C7"/>
    <w:rsid w:val="00EB57C9"/>
    <w:rsid w:val="00EC1A51"/>
    <w:rsid w:val="00EC1BAC"/>
    <w:rsid w:val="00EC1F74"/>
    <w:rsid w:val="00EC38C6"/>
    <w:rsid w:val="00ED0B61"/>
    <w:rsid w:val="00ED1338"/>
    <w:rsid w:val="00ED29A7"/>
    <w:rsid w:val="00ED663A"/>
    <w:rsid w:val="00EE0731"/>
    <w:rsid w:val="00EE59E2"/>
    <w:rsid w:val="00EE5FC3"/>
    <w:rsid w:val="00EE6F96"/>
    <w:rsid w:val="00EE7948"/>
    <w:rsid w:val="00EF19BD"/>
    <w:rsid w:val="00EF1B31"/>
    <w:rsid w:val="00EF4516"/>
    <w:rsid w:val="00EF7A6C"/>
    <w:rsid w:val="00F0139A"/>
    <w:rsid w:val="00F04083"/>
    <w:rsid w:val="00F0725F"/>
    <w:rsid w:val="00F10D6D"/>
    <w:rsid w:val="00F1179A"/>
    <w:rsid w:val="00F13DE0"/>
    <w:rsid w:val="00F1660B"/>
    <w:rsid w:val="00F224DF"/>
    <w:rsid w:val="00F22EC3"/>
    <w:rsid w:val="00F3713A"/>
    <w:rsid w:val="00F413DC"/>
    <w:rsid w:val="00F41831"/>
    <w:rsid w:val="00F41D5E"/>
    <w:rsid w:val="00F4435C"/>
    <w:rsid w:val="00F51328"/>
    <w:rsid w:val="00F51C21"/>
    <w:rsid w:val="00F54BF5"/>
    <w:rsid w:val="00F55DAC"/>
    <w:rsid w:val="00F57BF4"/>
    <w:rsid w:val="00F656CA"/>
    <w:rsid w:val="00F708DC"/>
    <w:rsid w:val="00F73D6A"/>
    <w:rsid w:val="00F77163"/>
    <w:rsid w:val="00F81878"/>
    <w:rsid w:val="00F85427"/>
    <w:rsid w:val="00F864D0"/>
    <w:rsid w:val="00F900EF"/>
    <w:rsid w:val="00F91800"/>
    <w:rsid w:val="00FA19D8"/>
    <w:rsid w:val="00FA2C91"/>
    <w:rsid w:val="00FA3D86"/>
    <w:rsid w:val="00FA60E1"/>
    <w:rsid w:val="00FA79A7"/>
    <w:rsid w:val="00FB0AE4"/>
    <w:rsid w:val="00FB3B89"/>
    <w:rsid w:val="00FB6BA9"/>
    <w:rsid w:val="00FB6D3C"/>
    <w:rsid w:val="00FC330D"/>
    <w:rsid w:val="00FC649F"/>
    <w:rsid w:val="00FD37FB"/>
    <w:rsid w:val="00FE1D0C"/>
    <w:rsid w:val="00FE1D18"/>
    <w:rsid w:val="00FE4E88"/>
    <w:rsid w:val="00FF3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EDAD789"/>
  <w15:docId w15:val="{E5E192A1-A9A6-4696-8935-AC4AC850E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pPr>
        <w:ind w:left="425" w:hanging="425"/>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EC7"/>
    <w:rPr>
      <w:sz w:val="24"/>
      <w:szCs w:val="24"/>
    </w:rPr>
  </w:style>
  <w:style w:type="paragraph" w:styleId="Heading1">
    <w:name w:val="heading 1"/>
    <w:basedOn w:val="Normal"/>
    <w:next w:val="Normal"/>
    <w:link w:val="Heading1Char"/>
    <w:qFormat/>
    <w:rsid w:val="00A45070"/>
    <w:pPr>
      <w:keepNext/>
      <w:outlineLvl w:val="0"/>
    </w:pPr>
    <w:rPr>
      <w:rFonts w:ascii="Arial" w:hAnsi="Arial"/>
      <w:b/>
      <w:sz w:val="22"/>
      <w:szCs w:val="20"/>
    </w:rPr>
  </w:style>
  <w:style w:type="paragraph" w:styleId="Heading2">
    <w:name w:val="heading 2"/>
    <w:basedOn w:val="Normal"/>
    <w:next w:val="Normal"/>
    <w:link w:val="Heading2Char"/>
    <w:semiHidden/>
    <w:unhideWhenUsed/>
    <w:qFormat/>
    <w:rsid w:val="00C92FA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92FA1"/>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semiHidden/>
    <w:unhideWhenUsed/>
    <w:qFormat/>
    <w:rsid w:val="00A069A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77310"/>
    <w:pPr>
      <w:autoSpaceDE w:val="0"/>
      <w:autoSpaceDN w:val="0"/>
      <w:adjustRightInd w:val="0"/>
    </w:pPr>
    <w:rPr>
      <w:color w:val="000000"/>
      <w:sz w:val="24"/>
      <w:szCs w:val="24"/>
    </w:rPr>
  </w:style>
  <w:style w:type="paragraph" w:styleId="BalloonText">
    <w:name w:val="Balloon Text"/>
    <w:basedOn w:val="Normal"/>
    <w:semiHidden/>
    <w:rsid w:val="00713E34"/>
    <w:rPr>
      <w:rFonts w:ascii="Tahoma" w:hAnsi="Tahoma" w:cs="Tahoma"/>
      <w:sz w:val="16"/>
      <w:szCs w:val="16"/>
    </w:rPr>
  </w:style>
  <w:style w:type="paragraph" w:styleId="Header">
    <w:name w:val="header"/>
    <w:basedOn w:val="Normal"/>
    <w:link w:val="HeaderChar"/>
    <w:uiPriority w:val="99"/>
    <w:rsid w:val="00C07E33"/>
    <w:pPr>
      <w:tabs>
        <w:tab w:val="center" w:pos="4153"/>
        <w:tab w:val="right" w:pos="8306"/>
      </w:tabs>
    </w:pPr>
  </w:style>
  <w:style w:type="paragraph" w:styleId="Footer">
    <w:name w:val="footer"/>
    <w:basedOn w:val="Normal"/>
    <w:link w:val="FooterChar"/>
    <w:uiPriority w:val="99"/>
    <w:rsid w:val="00C07E33"/>
    <w:pPr>
      <w:tabs>
        <w:tab w:val="center" w:pos="4153"/>
        <w:tab w:val="right" w:pos="8306"/>
      </w:tabs>
    </w:pPr>
  </w:style>
  <w:style w:type="character" w:styleId="PageNumber">
    <w:name w:val="page number"/>
    <w:basedOn w:val="DefaultParagraphFont"/>
    <w:rsid w:val="0080665C"/>
  </w:style>
  <w:style w:type="paragraph" w:styleId="ListParagraph">
    <w:name w:val="List Paragraph"/>
    <w:basedOn w:val="Normal"/>
    <w:uiPriority w:val="34"/>
    <w:qFormat/>
    <w:rsid w:val="00E73E58"/>
    <w:pPr>
      <w:ind w:left="720"/>
      <w:contextualSpacing/>
    </w:pPr>
  </w:style>
  <w:style w:type="character" w:customStyle="1" w:styleId="Heading1Char">
    <w:name w:val="Heading 1 Char"/>
    <w:basedOn w:val="DefaultParagraphFont"/>
    <w:link w:val="Heading1"/>
    <w:rsid w:val="00A45070"/>
    <w:rPr>
      <w:rFonts w:ascii="Arial" w:hAnsi="Arial"/>
      <w:b/>
      <w:sz w:val="22"/>
    </w:rPr>
  </w:style>
  <w:style w:type="paragraph" w:customStyle="1" w:styleId="N1">
    <w:name w:val="N1"/>
    <w:basedOn w:val="Normal"/>
    <w:rsid w:val="00A45070"/>
    <w:pPr>
      <w:numPr>
        <w:numId w:val="1"/>
      </w:numPr>
      <w:spacing w:before="160" w:line="220" w:lineRule="atLeast"/>
      <w:jc w:val="both"/>
    </w:pPr>
    <w:rPr>
      <w:sz w:val="21"/>
      <w:szCs w:val="20"/>
      <w:lang w:eastAsia="en-US"/>
    </w:rPr>
  </w:style>
  <w:style w:type="paragraph" w:customStyle="1" w:styleId="N2">
    <w:name w:val="N2"/>
    <w:basedOn w:val="N1"/>
    <w:rsid w:val="00A45070"/>
    <w:pPr>
      <w:numPr>
        <w:ilvl w:val="1"/>
      </w:numPr>
      <w:spacing w:before="80"/>
    </w:pPr>
  </w:style>
  <w:style w:type="paragraph" w:customStyle="1" w:styleId="N3">
    <w:name w:val="N3"/>
    <w:basedOn w:val="N2"/>
    <w:rsid w:val="00A45070"/>
    <w:pPr>
      <w:numPr>
        <w:ilvl w:val="2"/>
      </w:numPr>
    </w:pPr>
  </w:style>
  <w:style w:type="paragraph" w:customStyle="1" w:styleId="N4">
    <w:name w:val="N4"/>
    <w:basedOn w:val="N3"/>
    <w:rsid w:val="00A45070"/>
    <w:pPr>
      <w:numPr>
        <w:ilvl w:val="3"/>
      </w:numPr>
    </w:pPr>
  </w:style>
  <w:style w:type="paragraph" w:customStyle="1" w:styleId="N5">
    <w:name w:val="N5"/>
    <w:basedOn w:val="N4"/>
    <w:rsid w:val="00A45070"/>
    <w:pPr>
      <w:numPr>
        <w:ilvl w:val="4"/>
      </w:numPr>
    </w:pPr>
  </w:style>
  <w:style w:type="table" w:styleId="TableGrid">
    <w:name w:val="Table Grid"/>
    <w:basedOn w:val="TableNormal"/>
    <w:rsid w:val="00431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52F71"/>
    <w:pPr>
      <w:spacing w:before="100" w:beforeAutospacing="1" w:after="100" w:afterAutospacing="1"/>
    </w:pPr>
    <w:rPr>
      <w:lang w:val="en-US" w:eastAsia="en-US"/>
    </w:rPr>
  </w:style>
  <w:style w:type="character" w:customStyle="1" w:styleId="HeaderChar">
    <w:name w:val="Header Char"/>
    <w:basedOn w:val="DefaultParagraphFont"/>
    <w:link w:val="Header"/>
    <w:uiPriority w:val="99"/>
    <w:rsid w:val="00A32044"/>
    <w:rPr>
      <w:sz w:val="24"/>
      <w:szCs w:val="24"/>
    </w:rPr>
  </w:style>
  <w:style w:type="paragraph" w:customStyle="1" w:styleId="Dani">
    <w:name w:val="Dani"/>
    <w:basedOn w:val="Normal"/>
    <w:link w:val="DaniChar"/>
    <w:qFormat/>
    <w:rsid w:val="00AD3707"/>
    <w:pPr>
      <w:numPr>
        <w:numId w:val="3"/>
      </w:numPr>
      <w:spacing w:before="120" w:after="120"/>
      <w:ind w:left="426" w:hanging="426"/>
      <w:contextualSpacing/>
      <w:jc w:val="both"/>
    </w:pPr>
    <w:rPr>
      <w:rFonts w:asciiTheme="minorHAnsi" w:eastAsia="Arial" w:hAnsiTheme="minorHAnsi" w:cstheme="minorHAnsi"/>
      <w:b/>
      <w:sz w:val="22"/>
      <w:szCs w:val="22"/>
    </w:rPr>
  </w:style>
  <w:style w:type="character" w:customStyle="1" w:styleId="DaniChar">
    <w:name w:val="Dani Char"/>
    <w:basedOn w:val="DefaultParagraphFont"/>
    <w:link w:val="Dani"/>
    <w:rsid w:val="00AD3707"/>
    <w:rPr>
      <w:rFonts w:asciiTheme="minorHAnsi" w:eastAsia="Arial" w:hAnsiTheme="minorHAnsi" w:cstheme="minorHAnsi"/>
      <w:b/>
      <w:sz w:val="22"/>
      <w:szCs w:val="22"/>
    </w:rPr>
  </w:style>
  <w:style w:type="paragraph" w:customStyle="1" w:styleId="Dani2">
    <w:name w:val="Dani 2"/>
    <w:basedOn w:val="Dani"/>
    <w:link w:val="Dani2Char"/>
    <w:qFormat/>
    <w:rsid w:val="00A32044"/>
    <w:pPr>
      <w:numPr>
        <w:ilvl w:val="1"/>
        <w:numId w:val="2"/>
      </w:numPr>
    </w:pPr>
    <w:rPr>
      <w:i/>
    </w:rPr>
  </w:style>
  <w:style w:type="character" w:customStyle="1" w:styleId="Dani2Char">
    <w:name w:val="Dani 2 Char"/>
    <w:basedOn w:val="DaniChar"/>
    <w:link w:val="Dani2"/>
    <w:rsid w:val="00A32044"/>
    <w:rPr>
      <w:rFonts w:asciiTheme="minorHAnsi" w:eastAsia="Arial" w:hAnsiTheme="minorHAnsi" w:cstheme="minorHAnsi"/>
      <w:b/>
      <w:i/>
      <w:sz w:val="22"/>
      <w:szCs w:val="22"/>
    </w:rPr>
  </w:style>
  <w:style w:type="paragraph" w:styleId="TOC1">
    <w:name w:val="toc 1"/>
    <w:basedOn w:val="Normal"/>
    <w:next w:val="Normal"/>
    <w:autoRedefine/>
    <w:uiPriority w:val="39"/>
    <w:unhideWhenUsed/>
    <w:rsid w:val="00A32044"/>
    <w:pPr>
      <w:tabs>
        <w:tab w:val="left" w:pos="440"/>
        <w:tab w:val="right" w:leader="dot" w:pos="8290"/>
      </w:tabs>
      <w:spacing w:after="100"/>
    </w:pPr>
    <w:rPr>
      <w:rFonts w:asciiTheme="majorHAnsi" w:eastAsiaTheme="minorEastAsia" w:hAnsiTheme="majorHAnsi"/>
      <w:i/>
      <w:noProof/>
      <w:lang w:eastAsia="en-US"/>
    </w:rPr>
  </w:style>
  <w:style w:type="paragraph" w:styleId="TOC2">
    <w:name w:val="toc 2"/>
    <w:basedOn w:val="Normal"/>
    <w:next w:val="Normal"/>
    <w:autoRedefine/>
    <w:uiPriority w:val="39"/>
    <w:unhideWhenUsed/>
    <w:rsid w:val="00A32044"/>
    <w:pPr>
      <w:spacing w:after="100"/>
      <w:ind w:left="240"/>
    </w:pPr>
    <w:rPr>
      <w:rFonts w:eastAsiaTheme="minorEastAsia"/>
      <w:lang w:eastAsia="en-US"/>
    </w:rPr>
  </w:style>
  <w:style w:type="character" w:styleId="Hyperlink">
    <w:name w:val="Hyperlink"/>
    <w:basedOn w:val="DefaultParagraphFont"/>
    <w:uiPriority w:val="99"/>
    <w:unhideWhenUsed/>
    <w:rsid w:val="00A32044"/>
    <w:rPr>
      <w:color w:val="0000FF" w:themeColor="hyperlink"/>
      <w:u w:val="single"/>
    </w:rPr>
  </w:style>
  <w:style w:type="character" w:styleId="CommentReference">
    <w:name w:val="annotation reference"/>
    <w:basedOn w:val="DefaultParagraphFont"/>
    <w:uiPriority w:val="99"/>
    <w:semiHidden/>
    <w:unhideWhenUsed/>
    <w:rsid w:val="00A32044"/>
    <w:rPr>
      <w:sz w:val="16"/>
      <w:szCs w:val="16"/>
    </w:rPr>
  </w:style>
  <w:style w:type="paragraph" w:styleId="CommentText">
    <w:name w:val="annotation text"/>
    <w:basedOn w:val="Normal"/>
    <w:link w:val="CommentTextChar"/>
    <w:uiPriority w:val="99"/>
    <w:semiHidden/>
    <w:unhideWhenUsed/>
    <w:rsid w:val="00A32044"/>
    <w:rPr>
      <w:rFonts w:eastAsiaTheme="minorEastAsia"/>
      <w:sz w:val="20"/>
      <w:szCs w:val="20"/>
      <w:lang w:eastAsia="en-US"/>
    </w:rPr>
  </w:style>
  <w:style w:type="character" w:customStyle="1" w:styleId="CommentTextChar">
    <w:name w:val="Comment Text Char"/>
    <w:basedOn w:val="DefaultParagraphFont"/>
    <w:link w:val="CommentText"/>
    <w:uiPriority w:val="99"/>
    <w:semiHidden/>
    <w:rsid w:val="00A32044"/>
    <w:rPr>
      <w:rFonts w:eastAsiaTheme="minorEastAsia"/>
      <w:lang w:eastAsia="en-US"/>
    </w:rPr>
  </w:style>
  <w:style w:type="paragraph" w:styleId="NoSpacing">
    <w:name w:val="No Spacing"/>
    <w:uiPriority w:val="1"/>
    <w:qFormat/>
    <w:rsid w:val="00173418"/>
    <w:rPr>
      <w:sz w:val="24"/>
      <w:szCs w:val="24"/>
    </w:rPr>
  </w:style>
  <w:style w:type="character" w:customStyle="1" w:styleId="Heading5Char">
    <w:name w:val="Heading 5 Char"/>
    <w:basedOn w:val="DefaultParagraphFont"/>
    <w:link w:val="Heading5"/>
    <w:semiHidden/>
    <w:rsid w:val="00A069A3"/>
    <w:rPr>
      <w:rFonts w:asciiTheme="majorHAnsi" w:eastAsiaTheme="majorEastAsia" w:hAnsiTheme="majorHAnsi" w:cstheme="majorBidi"/>
      <w:color w:val="365F91" w:themeColor="accent1" w:themeShade="BF"/>
      <w:sz w:val="24"/>
      <w:szCs w:val="24"/>
    </w:rPr>
  </w:style>
  <w:style w:type="table" w:customStyle="1" w:styleId="TableGrid1">
    <w:name w:val="Table Grid1"/>
    <w:basedOn w:val="TableNormal"/>
    <w:next w:val="TableGrid"/>
    <w:uiPriority w:val="59"/>
    <w:rsid w:val="00A069A3"/>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E7AAA"/>
    <w:rPr>
      <w:sz w:val="24"/>
      <w:szCs w:val="24"/>
    </w:rPr>
  </w:style>
  <w:style w:type="character" w:customStyle="1" w:styleId="FooterChar">
    <w:name w:val="Footer Char"/>
    <w:basedOn w:val="DefaultParagraphFont"/>
    <w:link w:val="Footer"/>
    <w:uiPriority w:val="99"/>
    <w:rsid w:val="00145713"/>
    <w:rPr>
      <w:sz w:val="24"/>
      <w:szCs w:val="24"/>
    </w:rPr>
  </w:style>
  <w:style w:type="character" w:styleId="FollowedHyperlink">
    <w:name w:val="FollowedHyperlink"/>
    <w:basedOn w:val="DefaultParagraphFont"/>
    <w:semiHidden/>
    <w:unhideWhenUsed/>
    <w:rsid w:val="00A42A4A"/>
    <w:rPr>
      <w:color w:val="800080" w:themeColor="followedHyperlink"/>
      <w:u w:val="single"/>
    </w:rPr>
  </w:style>
  <w:style w:type="character" w:customStyle="1" w:styleId="Heading2Char">
    <w:name w:val="Heading 2 Char"/>
    <w:basedOn w:val="DefaultParagraphFont"/>
    <w:link w:val="Heading2"/>
    <w:semiHidden/>
    <w:rsid w:val="00C92FA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C92FA1"/>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qFormat/>
    <w:rsid w:val="00244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291322">
      <w:bodyDiv w:val="1"/>
      <w:marLeft w:val="0"/>
      <w:marRight w:val="0"/>
      <w:marTop w:val="0"/>
      <w:marBottom w:val="0"/>
      <w:divBdr>
        <w:top w:val="none" w:sz="0" w:space="0" w:color="auto"/>
        <w:left w:val="none" w:sz="0" w:space="0" w:color="auto"/>
        <w:bottom w:val="none" w:sz="0" w:space="0" w:color="auto"/>
        <w:right w:val="none" w:sz="0" w:space="0" w:color="auto"/>
      </w:divBdr>
      <w:divsChild>
        <w:div w:id="618881515">
          <w:marLeft w:val="0"/>
          <w:marRight w:val="0"/>
          <w:marTop w:val="0"/>
          <w:marBottom w:val="0"/>
          <w:divBdr>
            <w:top w:val="none" w:sz="0" w:space="0" w:color="auto"/>
            <w:left w:val="none" w:sz="0" w:space="0" w:color="auto"/>
            <w:bottom w:val="none" w:sz="0" w:space="0" w:color="auto"/>
            <w:right w:val="none" w:sz="0" w:space="0" w:color="auto"/>
          </w:divBdr>
          <w:divsChild>
            <w:div w:id="406926941">
              <w:marLeft w:val="0"/>
              <w:marRight w:val="0"/>
              <w:marTop w:val="0"/>
              <w:marBottom w:val="0"/>
              <w:divBdr>
                <w:top w:val="none" w:sz="0" w:space="0" w:color="auto"/>
                <w:left w:val="none" w:sz="0" w:space="0" w:color="auto"/>
                <w:bottom w:val="none" w:sz="0" w:space="0" w:color="auto"/>
                <w:right w:val="none" w:sz="0" w:space="0" w:color="auto"/>
              </w:divBdr>
              <w:divsChild>
                <w:div w:id="563181997">
                  <w:marLeft w:val="0"/>
                  <w:marRight w:val="0"/>
                  <w:marTop w:val="0"/>
                  <w:marBottom w:val="0"/>
                  <w:divBdr>
                    <w:top w:val="none" w:sz="0" w:space="0" w:color="auto"/>
                    <w:left w:val="none" w:sz="0" w:space="0" w:color="auto"/>
                    <w:bottom w:val="none" w:sz="0" w:space="0" w:color="auto"/>
                    <w:right w:val="none" w:sz="0" w:space="0" w:color="auto"/>
                  </w:divBdr>
                  <w:divsChild>
                    <w:div w:id="1636638333">
                      <w:marLeft w:val="0"/>
                      <w:marRight w:val="0"/>
                      <w:marTop w:val="0"/>
                      <w:marBottom w:val="0"/>
                      <w:divBdr>
                        <w:top w:val="none" w:sz="0" w:space="0" w:color="auto"/>
                        <w:left w:val="none" w:sz="0" w:space="0" w:color="auto"/>
                        <w:bottom w:val="none" w:sz="0" w:space="0" w:color="auto"/>
                        <w:right w:val="none" w:sz="0" w:space="0" w:color="auto"/>
                      </w:divBdr>
                    </w:div>
                  </w:divsChild>
                </w:div>
                <w:div w:id="1470629708">
                  <w:marLeft w:val="0"/>
                  <w:marRight w:val="0"/>
                  <w:marTop w:val="0"/>
                  <w:marBottom w:val="0"/>
                  <w:divBdr>
                    <w:top w:val="none" w:sz="0" w:space="0" w:color="auto"/>
                    <w:left w:val="none" w:sz="0" w:space="0" w:color="auto"/>
                    <w:bottom w:val="none" w:sz="0" w:space="0" w:color="auto"/>
                    <w:right w:val="none" w:sz="0" w:space="0" w:color="auto"/>
                  </w:divBdr>
                </w:div>
                <w:div w:id="177616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7016">
          <w:marLeft w:val="0"/>
          <w:marRight w:val="0"/>
          <w:marTop w:val="0"/>
          <w:marBottom w:val="0"/>
          <w:divBdr>
            <w:top w:val="none" w:sz="0" w:space="0" w:color="auto"/>
            <w:left w:val="none" w:sz="0" w:space="0" w:color="auto"/>
            <w:bottom w:val="none" w:sz="0" w:space="0" w:color="auto"/>
            <w:right w:val="none" w:sz="0" w:space="0" w:color="auto"/>
          </w:divBdr>
        </w:div>
      </w:divsChild>
    </w:div>
    <w:div w:id="353115916">
      <w:bodyDiv w:val="1"/>
      <w:marLeft w:val="0"/>
      <w:marRight w:val="0"/>
      <w:marTop w:val="0"/>
      <w:marBottom w:val="0"/>
      <w:divBdr>
        <w:top w:val="none" w:sz="0" w:space="0" w:color="auto"/>
        <w:left w:val="none" w:sz="0" w:space="0" w:color="auto"/>
        <w:bottom w:val="none" w:sz="0" w:space="0" w:color="auto"/>
        <w:right w:val="none" w:sz="0" w:space="0" w:color="auto"/>
      </w:divBdr>
    </w:div>
    <w:div w:id="682825971">
      <w:bodyDiv w:val="1"/>
      <w:marLeft w:val="0"/>
      <w:marRight w:val="0"/>
      <w:marTop w:val="0"/>
      <w:marBottom w:val="0"/>
      <w:divBdr>
        <w:top w:val="none" w:sz="0" w:space="0" w:color="auto"/>
        <w:left w:val="none" w:sz="0" w:space="0" w:color="auto"/>
        <w:bottom w:val="none" w:sz="0" w:space="0" w:color="auto"/>
        <w:right w:val="none" w:sz="0" w:space="0" w:color="auto"/>
      </w:divBdr>
    </w:div>
    <w:div w:id="822237416">
      <w:bodyDiv w:val="1"/>
      <w:marLeft w:val="0"/>
      <w:marRight w:val="0"/>
      <w:marTop w:val="0"/>
      <w:marBottom w:val="0"/>
      <w:divBdr>
        <w:top w:val="none" w:sz="0" w:space="0" w:color="auto"/>
        <w:left w:val="none" w:sz="0" w:space="0" w:color="auto"/>
        <w:bottom w:val="none" w:sz="0" w:space="0" w:color="auto"/>
        <w:right w:val="none" w:sz="0" w:space="0" w:color="auto"/>
      </w:divBdr>
      <w:divsChild>
        <w:div w:id="19551358">
          <w:marLeft w:val="0"/>
          <w:marRight w:val="0"/>
          <w:marTop w:val="0"/>
          <w:marBottom w:val="0"/>
          <w:divBdr>
            <w:top w:val="none" w:sz="0" w:space="0" w:color="auto"/>
            <w:left w:val="none" w:sz="0" w:space="0" w:color="auto"/>
            <w:bottom w:val="none" w:sz="0" w:space="0" w:color="auto"/>
            <w:right w:val="none" w:sz="0" w:space="0" w:color="auto"/>
          </w:divBdr>
        </w:div>
        <w:div w:id="33703050">
          <w:marLeft w:val="0"/>
          <w:marRight w:val="0"/>
          <w:marTop w:val="0"/>
          <w:marBottom w:val="0"/>
          <w:divBdr>
            <w:top w:val="none" w:sz="0" w:space="0" w:color="auto"/>
            <w:left w:val="none" w:sz="0" w:space="0" w:color="auto"/>
            <w:bottom w:val="none" w:sz="0" w:space="0" w:color="auto"/>
            <w:right w:val="none" w:sz="0" w:space="0" w:color="auto"/>
          </w:divBdr>
        </w:div>
        <w:div w:id="50547723">
          <w:marLeft w:val="0"/>
          <w:marRight w:val="0"/>
          <w:marTop w:val="0"/>
          <w:marBottom w:val="0"/>
          <w:divBdr>
            <w:top w:val="none" w:sz="0" w:space="0" w:color="auto"/>
            <w:left w:val="none" w:sz="0" w:space="0" w:color="auto"/>
            <w:bottom w:val="none" w:sz="0" w:space="0" w:color="auto"/>
            <w:right w:val="none" w:sz="0" w:space="0" w:color="auto"/>
          </w:divBdr>
        </w:div>
        <w:div w:id="160849308">
          <w:marLeft w:val="0"/>
          <w:marRight w:val="0"/>
          <w:marTop w:val="0"/>
          <w:marBottom w:val="0"/>
          <w:divBdr>
            <w:top w:val="none" w:sz="0" w:space="0" w:color="auto"/>
            <w:left w:val="none" w:sz="0" w:space="0" w:color="auto"/>
            <w:bottom w:val="none" w:sz="0" w:space="0" w:color="auto"/>
            <w:right w:val="none" w:sz="0" w:space="0" w:color="auto"/>
          </w:divBdr>
        </w:div>
        <w:div w:id="376199272">
          <w:marLeft w:val="0"/>
          <w:marRight w:val="0"/>
          <w:marTop w:val="0"/>
          <w:marBottom w:val="0"/>
          <w:divBdr>
            <w:top w:val="none" w:sz="0" w:space="0" w:color="auto"/>
            <w:left w:val="none" w:sz="0" w:space="0" w:color="auto"/>
            <w:bottom w:val="none" w:sz="0" w:space="0" w:color="auto"/>
            <w:right w:val="none" w:sz="0" w:space="0" w:color="auto"/>
          </w:divBdr>
        </w:div>
        <w:div w:id="422338274">
          <w:marLeft w:val="0"/>
          <w:marRight w:val="0"/>
          <w:marTop w:val="0"/>
          <w:marBottom w:val="0"/>
          <w:divBdr>
            <w:top w:val="none" w:sz="0" w:space="0" w:color="auto"/>
            <w:left w:val="none" w:sz="0" w:space="0" w:color="auto"/>
            <w:bottom w:val="none" w:sz="0" w:space="0" w:color="auto"/>
            <w:right w:val="none" w:sz="0" w:space="0" w:color="auto"/>
          </w:divBdr>
        </w:div>
        <w:div w:id="490174145">
          <w:marLeft w:val="0"/>
          <w:marRight w:val="0"/>
          <w:marTop w:val="0"/>
          <w:marBottom w:val="0"/>
          <w:divBdr>
            <w:top w:val="none" w:sz="0" w:space="0" w:color="auto"/>
            <w:left w:val="none" w:sz="0" w:space="0" w:color="auto"/>
            <w:bottom w:val="none" w:sz="0" w:space="0" w:color="auto"/>
            <w:right w:val="none" w:sz="0" w:space="0" w:color="auto"/>
          </w:divBdr>
        </w:div>
        <w:div w:id="494416271">
          <w:marLeft w:val="0"/>
          <w:marRight w:val="0"/>
          <w:marTop w:val="0"/>
          <w:marBottom w:val="0"/>
          <w:divBdr>
            <w:top w:val="none" w:sz="0" w:space="0" w:color="auto"/>
            <w:left w:val="none" w:sz="0" w:space="0" w:color="auto"/>
            <w:bottom w:val="none" w:sz="0" w:space="0" w:color="auto"/>
            <w:right w:val="none" w:sz="0" w:space="0" w:color="auto"/>
          </w:divBdr>
        </w:div>
        <w:div w:id="585114057">
          <w:marLeft w:val="0"/>
          <w:marRight w:val="0"/>
          <w:marTop w:val="0"/>
          <w:marBottom w:val="0"/>
          <w:divBdr>
            <w:top w:val="none" w:sz="0" w:space="0" w:color="auto"/>
            <w:left w:val="none" w:sz="0" w:space="0" w:color="auto"/>
            <w:bottom w:val="none" w:sz="0" w:space="0" w:color="auto"/>
            <w:right w:val="none" w:sz="0" w:space="0" w:color="auto"/>
          </w:divBdr>
        </w:div>
        <w:div w:id="717433293">
          <w:marLeft w:val="0"/>
          <w:marRight w:val="0"/>
          <w:marTop w:val="0"/>
          <w:marBottom w:val="0"/>
          <w:divBdr>
            <w:top w:val="none" w:sz="0" w:space="0" w:color="auto"/>
            <w:left w:val="none" w:sz="0" w:space="0" w:color="auto"/>
            <w:bottom w:val="none" w:sz="0" w:space="0" w:color="auto"/>
            <w:right w:val="none" w:sz="0" w:space="0" w:color="auto"/>
          </w:divBdr>
        </w:div>
        <w:div w:id="730419357">
          <w:marLeft w:val="0"/>
          <w:marRight w:val="0"/>
          <w:marTop w:val="0"/>
          <w:marBottom w:val="0"/>
          <w:divBdr>
            <w:top w:val="none" w:sz="0" w:space="0" w:color="auto"/>
            <w:left w:val="none" w:sz="0" w:space="0" w:color="auto"/>
            <w:bottom w:val="none" w:sz="0" w:space="0" w:color="auto"/>
            <w:right w:val="none" w:sz="0" w:space="0" w:color="auto"/>
          </w:divBdr>
        </w:div>
        <w:div w:id="743450529">
          <w:marLeft w:val="0"/>
          <w:marRight w:val="0"/>
          <w:marTop w:val="0"/>
          <w:marBottom w:val="0"/>
          <w:divBdr>
            <w:top w:val="none" w:sz="0" w:space="0" w:color="auto"/>
            <w:left w:val="none" w:sz="0" w:space="0" w:color="auto"/>
            <w:bottom w:val="none" w:sz="0" w:space="0" w:color="auto"/>
            <w:right w:val="none" w:sz="0" w:space="0" w:color="auto"/>
          </w:divBdr>
        </w:div>
        <w:div w:id="789938112">
          <w:marLeft w:val="0"/>
          <w:marRight w:val="0"/>
          <w:marTop w:val="0"/>
          <w:marBottom w:val="0"/>
          <w:divBdr>
            <w:top w:val="none" w:sz="0" w:space="0" w:color="auto"/>
            <w:left w:val="none" w:sz="0" w:space="0" w:color="auto"/>
            <w:bottom w:val="none" w:sz="0" w:space="0" w:color="auto"/>
            <w:right w:val="none" w:sz="0" w:space="0" w:color="auto"/>
          </w:divBdr>
        </w:div>
        <w:div w:id="873692426">
          <w:marLeft w:val="0"/>
          <w:marRight w:val="0"/>
          <w:marTop w:val="0"/>
          <w:marBottom w:val="0"/>
          <w:divBdr>
            <w:top w:val="none" w:sz="0" w:space="0" w:color="auto"/>
            <w:left w:val="none" w:sz="0" w:space="0" w:color="auto"/>
            <w:bottom w:val="none" w:sz="0" w:space="0" w:color="auto"/>
            <w:right w:val="none" w:sz="0" w:space="0" w:color="auto"/>
          </w:divBdr>
          <w:divsChild>
            <w:div w:id="14504193">
              <w:marLeft w:val="0"/>
              <w:marRight w:val="0"/>
              <w:marTop w:val="0"/>
              <w:marBottom w:val="0"/>
              <w:divBdr>
                <w:top w:val="none" w:sz="0" w:space="0" w:color="auto"/>
                <w:left w:val="none" w:sz="0" w:space="0" w:color="auto"/>
                <w:bottom w:val="none" w:sz="0" w:space="0" w:color="auto"/>
                <w:right w:val="none" w:sz="0" w:space="0" w:color="auto"/>
              </w:divBdr>
            </w:div>
            <w:div w:id="15235342">
              <w:marLeft w:val="0"/>
              <w:marRight w:val="0"/>
              <w:marTop w:val="0"/>
              <w:marBottom w:val="0"/>
              <w:divBdr>
                <w:top w:val="none" w:sz="0" w:space="0" w:color="auto"/>
                <w:left w:val="none" w:sz="0" w:space="0" w:color="auto"/>
                <w:bottom w:val="none" w:sz="0" w:space="0" w:color="auto"/>
                <w:right w:val="none" w:sz="0" w:space="0" w:color="auto"/>
              </w:divBdr>
            </w:div>
            <w:div w:id="32193105">
              <w:marLeft w:val="0"/>
              <w:marRight w:val="0"/>
              <w:marTop w:val="0"/>
              <w:marBottom w:val="0"/>
              <w:divBdr>
                <w:top w:val="none" w:sz="0" w:space="0" w:color="auto"/>
                <w:left w:val="none" w:sz="0" w:space="0" w:color="auto"/>
                <w:bottom w:val="none" w:sz="0" w:space="0" w:color="auto"/>
                <w:right w:val="none" w:sz="0" w:space="0" w:color="auto"/>
              </w:divBdr>
            </w:div>
            <w:div w:id="237138660">
              <w:marLeft w:val="0"/>
              <w:marRight w:val="0"/>
              <w:marTop w:val="0"/>
              <w:marBottom w:val="0"/>
              <w:divBdr>
                <w:top w:val="none" w:sz="0" w:space="0" w:color="auto"/>
                <w:left w:val="none" w:sz="0" w:space="0" w:color="auto"/>
                <w:bottom w:val="none" w:sz="0" w:space="0" w:color="auto"/>
                <w:right w:val="none" w:sz="0" w:space="0" w:color="auto"/>
              </w:divBdr>
            </w:div>
            <w:div w:id="423843434">
              <w:marLeft w:val="0"/>
              <w:marRight w:val="0"/>
              <w:marTop w:val="0"/>
              <w:marBottom w:val="0"/>
              <w:divBdr>
                <w:top w:val="none" w:sz="0" w:space="0" w:color="auto"/>
                <w:left w:val="none" w:sz="0" w:space="0" w:color="auto"/>
                <w:bottom w:val="none" w:sz="0" w:space="0" w:color="auto"/>
                <w:right w:val="none" w:sz="0" w:space="0" w:color="auto"/>
              </w:divBdr>
            </w:div>
            <w:div w:id="448932515">
              <w:marLeft w:val="0"/>
              <w:marRight w:val="0"/>
              <w:marTop w:val="0"/>
              <w:marBottom w:val="0"/>
              <w:divBdr>
                <w:top w:val="none" w:sz="0" w:space="0" w:color="auto"/>
                <w:left w:val="none" w:sz="0" w:space="0" w:color="auto"/>
                <w:bottom w:val="none" w:sz="0" w:space="0" w:color="auto"/>
                <w:right w:val="none" w:sz="0" w:space="0" w:color="auto"/>
              </w:divBdr>
            </w:div>
            <w:div w:id="478808564">
              <w:marLeft w:val="0"/>
              <w:marRight w:val="0"/>
              <w:marTop w:val="0"/>
              <w:marBottom w:val="0"/>
              <w:divBdr>
                <w:top w:val="none" w:sz="0" w:space="0" w:color="auto"/>
                <w:left w:val="none" w:sz="0" w:space="0" w:color="auto"/>
                <w:bottom w:val="none" w:sz="0" w:space="0" w:color="auto"/>
                <w:right w:val="none" w:sz="0" w:space="0" w:color="auto"/>
              </w:divBdr>
            </w:div>
            <w:div w:id="696467663">
              <w:marLeft w:val="0"/>
              <w:marRight w:val="0"/>
              <w:marTop w:val="0"/>
              <w:marBottom w:val="0"/>
              <w:divBdr>
                <w:top w:val="none" w:sz="0" w:space="0" w:color="auto"/>
                <w:left w:val="none" w:sz="0" w:space="0" w:color="auto"/>
                <w:bottom w:val="none" w:sz="0" w:space="0" w:color="auto"/>
                <w:right w:val="none" w:sz="0" w:space="0" w:color="auto"/>
              </w:divBdr>
            </w:div>
            <w:div w:id="722290150">
              <w:marLeft w:val="0"/>
              <w:marRight w:val="0"/>
              <w:marTop w:val="0"/>
              <w:marBottom w:val="0"/>
              <w:divBdr>
                <w:top w:val="none" w:sz="0" w:space="0" w:color="auto"/>
                <w:left w:val="none" w:sz="0" w:space="0" w:color="auto"/>
                <w:bottom w:val="none" w:sz="0" w:space="0" w:color="auto"/>
                <w:right w:val="none" w:sz="0" w:space="0" w:color="auto"/>
              </w:divBdr>
            </w:div>
            <w:div w:id="784233883">
              <w:marLeft w:val="0"/>
              <w:marRight w:val="0"/>
              <w:marTop w:val="0"/>
              <w:marBottom w:val="0"/>
              <w:divBdr>
                <w:top w:val="none" w:sz="0" w:space="0" w:color="auto"/>
                <w:left w:val="none" w:sz="0" w:space="0" w:color="auto"/>
                <w:bottom w:val="none" w:sz="0" w:space="0" w:color="auto"/>
                <w:right w:val="none" w:sz="0" w:space="0" w:color="auto"/>
              </w:divBdr>
            </w:div>
            <w:div w:id="879826407">
              <w:marLeft w:val="0"/>
              <w:marRight w:val="0"/>
              <w:marTop w:val="0"/>
              <w:marBottom w:val="0"/>
              <w:divBdr>
                <w:top w:val="none" w:sz="0" w:space="0" w:color="auto"/>
                <w:left w:val="none" w:sz="0" w:space="0" w:color="auto"/>
                <w:bottom w:val="none" w:sz="0" w:space="0" w:color="auto"/>
                <w:right w:val="none" w:sz="0" w:space="0" w:color="auto"/>
              </w:divBdr>
            </w:div>
            <w:div w:id="896866080">
              <w:marLeft w:val="0"/>
              <w:marRight w:val="0"/>
              <w:marTop w:val="0"/>
              <w:marBottom w:val="0"/>
              <w:divBdr>
                <w:top w:val="none" w:sz="0" w:space="0" w:color="auto"/>
                <w:left w:val="none" w:sz="0" w:space="0" w:color="auto"/>
                <w:bottom w:val="none" w:sz="0" w:space="0" w:color="auto"/>
                <w:right w:val="none" w:sz="0" w:space="0" w:color="auto"/>
              </w:divBdr>
            </w:div>
            <w:div w:id="908880947">
              <w:marLeft w:val="0"/>
              <w:marRight w:val="0"/>
              <w:marTop w:val="0"/>
              <w:marBottom w:val="0"/>
              <w:divBdr>
                <w:top w:val="none" w:sz="0" w:space="0" w:color="auto"/>
                <w:left w:val="none" w:sz="0" w:space="0" w:color="auto"/>
                <w:bottom w:val="none" w:sz="0" w:space="0" w:color="auto"/>
                <w:right w:val="none" w:sz="0" w:space="0" w:color="auto"/>
              </w:divBdr>
            </w:div>
            <w:div w:id="943732073">
              <w:marLeft w:val="0"/>
              <w:marRight w:val="0"/>
              <w:marTop w:val="0"/>
              <w:marBottom w:val="0"/>
              <w:divBdr>
                <w:top w:val="none" w:sz="0" w:space="0" w:color="auto"/>
                <w:left w:val="none" w:sz="0" w:space="0" w:color="auto"/>
                <w:bottom w:val="none" w:sz="0" w:space="0" w:color="auto"/>
                <w:right w:val="none" w:sz="0" w:space="0" w:color="auto"/>
              </w:divBdr>
            </w:div>
            <w:div w:id="975185288">
              <w:marLeft w:val="0"/>
              <w:marRight w:val="0"/>
              <w:marTop w:val="0"/>
              <w:marBottom w:val="0"/>
              <w:divBdr>
                <w:top w:val="none" w:sz="0" w:space="0" w:color="auto"/>
                <w:left w:val="none" w:sz="0" w:space="0" w:color="auto"/>
                <w:bottom w:val="none" w:sz="0" w:space="0" w:color="auto"/>
                <w:right w:val="none" w:sz="0" w:space="0" w:color="auto"/>
              </w:divBdr>
            </w:div>
            <w:div w:id="976256819">
              <w:marLeft w:val="0"/>
              <w:marRight w:val="0"/>
              <w:marTop w:val="0"/>
              <w:marBottom w:val="0"/>
              <w:divBdr>
                <w:top w:val="none" w:sz="0" w:space="0" w:color="auto"/>
                <w:left w:val="none" w:sz="0" w:space="0" w:color="auto"/>
                <w:bottom w:val="none" w:sz="0" w:space="0" w:color="auto"/>
                <w:right w:val="none" w:sz="0" w:space="0" w:color="auto"/>
              </w:divBdr>
            </w:div>
            <w:div w:id="998659224">
              <w:marLeft w:val="0"/>
              <w:marRight w:val="0"/>
              <w:marTop w:val="0"/>
              <w:marBottom w:val="0"/>
              <w:divBdr>
                <w:top w:val="none" w:sz="0" w:space="0" w:color="auto"/>
                <w:left w:val="none" w:sz="0" w:space="0" w:color="auto"/>
                <w:bottom w:val="none" w:sz="0" w:space="0" w:color="auto"/>
                <w:right w:val="none" w:sz="0" w:space="0" w:color="auto"/>
              </w:divBdr>
            </w:div>
            <w:div w:id="1018702495">
              <w:marLeft w:val="0"/>
              <w:marRight w:val="0"/>
              <w:marTop w:val="0"/>
              <w:marBottom w:val="0"/>
              <w:divBdr>
                <w:top w:val="none" w:sz="0" w:space="0" w:color="auto"/>
                <w:left w:val="none" w:sz="0" w:space="0" w:color="auto"/>
                <w:bottom w:val="none" w:sz="0" w:space="0" w:color="auto"/>
                <w:right w:val="none" w:sz="0" w:space="0" w:color="auto"/>
              </w:divBdr>
            </w:div>
            <w:div w:id="1046838347">
              <w:marLeft w:val="0"/>
              <w:marRight w:val="0"/>
              <w:marTop w:val="0"/>
              <w:marBottom w:val="0"/>
              <w:divBdr>
                <w:top w:val="none" w:sz="0" w:space="0" w:color="auto"/>
                <w:left w:val="none" w:sz="0" w:space="0" w:color="auto"/>
                <w:bottom w:val="none" w:sz="0" w:space="0" w:color="auto"/>
                <w:right w:val="none" w:sz="0" w:space="0" w:color="auto"/>
              </w:divBdr>
            </w:div>
            <w:div w:id="1084303717">
              <w:marLeft w:val="0"/>
              <w:marRight w:val="0"/>
              <w:marTop w:val="0"/>
              <w:marBottom w:val="0"/>
              <w:divBdr>
                <w:top w:val="none" w:sz="0" w:space="0" w:color="auto"/>
                <w:left w:val="none" w:sz="0" w:space="0" w:color="auto"/>
                <w:bottom w:val="none" w:sz="0" w:space="0" w:color="auto"/>
                <w:right w:val="none" w:sz="0" w:space="0" w:color="auto"/>
              </w:divBdr>
            </w:div>
            <w:div w:id="1119647860">
              <w:marLeft w:val="0"/>
              <w:marRight w:val="0"/>
              <w:marTop w:val="0"/>
              <w:marBottom w:val="0"/>
              <w:divBdr>
                <w:top w:val="none" w:sz="0" w:space="0" w:color="auto"/>
                <w:left w:val="none" w:sz="0" w:space="0" w:color="auto"/>
                <w:bottom w:val="none" w:sz="0" w:space="0" w:color="auto"/>
                <w:right w:val="none" w:sz="0" w:space="0" w:color="auto"/>
              </w:divBdr>
            </w:div>
            <w:div w:id="1154033200">
              <w:marLeft w:val="0"/>
              <w:marRight w:val="0"/>
              <w:marTop w:val="0"/>
              <w:marBottom w:val="0"/>
              <w:divBdr>
                <w:top w:val="none" w:sz="0" w:space="0" w:color="auto"/>
                <w:left w:val="none" w:sz="0" w:space="0" w:color="auto"/>
                <w:bottom w:val="none" w:sz="0" w:space="0" w:color="auto"/>
                <w:right w:val="none" w:sz="0" w:space="0" w:color="auto"/>
              </w:divBdr>
            </w:div>
            <w:div w:id="1260064991">
              <w:marLeft w:val="0"/>
              <w:marRight w:val="0"/>
              <w:marTop w:val="0"/>
              <w:marBottom w:val="0"/>
              <w:divBdr>
                <w:top w:val="none" w:sz="0" w:space="0" w:color="auto"/>
                <w:left w:val="none" w:sz="0" w:space="0" w:color="auto"/>
                <w:bottom w:val="none" w:sz="0" w:space="0" w:color="auto"/>
                <w:right w:val="none" w:sz="0" w:space="0" w:color="auto"/>
              </w:divBdr>
            </w:div>
            <w:div w:id="1299536178">
              <w:marLeft w:val="0"/>
              <w:marRight w:val="0"/>
              <w:marTop w:val="0"/>
              <w:marBottom w:val="0"/>
              <w:divBdr>
                <w:top w:val="none" w:sz="0" w:space="0" w:color="auto"/>
                <w:left w:val="none" w:sz="0" w:space="0" w:color="auto"/>
                <w:bottom w:val="none" w:sz="0" w:space="0" w:color="auto"/>
                <w:right w:val="none" w:sz="0" w:space="0" w:color="auto"/>
              </w:divBdr>
            </w:div>
            <w:div w:id="1539659165">
              <w:marLeft w:val="0"/>
              <w:marRight w:val="0"/>
              <w:marTop w:val="0"/>
              <w:marBottom w:val="0"/>
              <w:divBdr>
                <w:top w:val="none" w:sz="0" w:space="0" w:color="auto"/>
                <w:left w:val="none" w:sz="0" w:space="0" w:color="auto"/>
                <w:bottom w:val="none" w:sz="0" w:space="0" w:color="auto"/>
                <w:right w:val="none" w:sz="0" w:space="0" w:color="auto"/>
              </w:divBdr>
            </w:div>
            <w:div w:id="1736778672">
              <w:marLeft w:val="0"/>
              <w:marRight w:val="0"/>
              <w:marTop w:val="0"/>
              <w:marBottom w:val="0"/>
              <w:divBdr>
                <w:top w:val="none" w:sz="0" w:space="0" w:color="auto"/>
                <w:left w:val="none" w:sz="0" w:space="0" w:color="auto"/>
                <w:bottom w:val="none" w:sz="0" w:space="0" w:color="auto"/>
                <w:right w:val="none" w:sz="0" w:space="0" w:color="auto"/>
              </w:divBdr>
            </w:div>
            <w:div w:id="1779181866">
              <w:marLeft w:val="0"/>
              <w:marRight w:val="0"/>
              <w:marTop w:val="0"/>
              <w:marBottom w:val="0"/>
              <w:divBdr>
                <w:top w:val="none" w:sz="0" w:space="0" w:color="auto"/>
                <w:left w:val="none" w:sz="0" w:space="0" w:color="auto"/>
                <w:bottom w:val="none" w:sz="0" w:space="0" w:color="auto"/>
                <w:right w:val="none" w:sz="0" w:space="0" w:color="auto"/>
              </w:divBdr>
            </w:div>
            <w:div w:id="1829592923">
              <w:marLeft w:val="0"/>
              <w:marRight w:val="0"/>
              <w:marTop w:val="0"/>
              <w:marBottom w:val="0"/>
              <w:divBdr>
                <w:top w:val="none" w:sz="0" w:space="0" w:color="auto"/>
                <w:left w:val="none" w:sz="0" w:space="0" w:color="auto"/>
                <w:bottom w:val="none" w:sz="0" w:space="0" w:color="auto"/>
                <w:right w:val="none" w:sz="0" w:space="0" w:color="auto"/>
              </w:divBdr>
            </w:div>
            <w:div w:id="1888760393">
              <w:marLeft w:val="0"/>
              <w:marRight w:val="0"/>
              <w:marTop w:val="0"/>
              <w:marBottom w:val="0"/>
              <w:divBdr>
                <w:top w:val="none" w:sz="0" w:space="0" w:color="auto"/>
                <w:left w:val="none" w:sz="0" w:space="0" w:color="auto"/>
                <w:bottom w:val="none" w:sz="0" w:space="0" w:color="auto"/>
                <w:right w:val="none" w:sz="0" w:space="0" w:color="auto"/>
              </w:divBdr>
            </w:div>
            <w:div w:id="2042120399">
              <w:marLeft w:val="0"/>
              <w:marRight w:val="0"/>
              <w:marTop w:val="0"/>
              <w:marBottom w:val="0"/>
              <w:divBdr>
                <w:top w:val="none" w:sz="0" w:space="0" w:color="auto"/>
                <w:left w:val="none" w:sz="0" w:space="0" w:color="auto"/>
                <w:bottom w:val="none" w:sz="0" w:space="0" w:color="auto"/>
                <w:right w:val="none" w:sz="0" w:space="0" w:color="auto"/>
              </w:divBdr>
            </w:div>
          </w:divsChild>
        </w:div>
        <w:div w:id="916668139">
          <w:marLeft w:val="0"/>
          <w:marRight w:val="0"/>
          <w:marTop w:val="0"/>
          <w:marBottom w:val="0"/>
          <w:divBdr>
            <w:top w:val="none" w:sz="0" w:space="0" w:color="auto"/>
            <w:left w:val="none" w:sz="0" w:space="0" w:color="auto"/>
            <w:bottom w:val="none" w:sz="0" w:space="0" w:color="auto"/>
            <w:right w:val="none" w:sz="0" w:space="0" w:color="auto"/>
          </w:divBdr>
        </w:div>
        <w:div w:id="1091707497">
          <w:marLeft w:val="0"/>
          <w:marRight w:val="0"/>
          <w:marTop w:val="0"/>
          <w:marBottom w:val="0"/>
          <w:divBdr>
            <w:top w:val="none" w:sz="0" w:space="0" w:color="auto"/>
            <w:left w:val="none" w:sz="0" w:space="0" w:color="auto"/>
            <w:bottom w:val="none" w:sz="0" w:space="0" w:color="auto"/>
            <w:right w:val="none" w:sz="0" w:space="0" w:color="auto"/>
          </w:divBdr>
        </w:div>
        <w:div w:id="1278679455">
          <w:marLeft w:val="0"/>
          <w:marRight w:val="0"/>
          <w:marTop w:val="0"/>
          <w:marBottom w:val="0"/>
          <w:divBdr>
            <w:top w:val="none" w:sz="0" w:space="0" w:color="auto"/>
            <w:left w:val="none" w:sz="0" w:space="0" w:color="auto"/>
            <w:bottom w:val="none" w:sz="0" w:space="0" w:color="auto"/>
            <w:right w:val="none" w:sz="0" w:space="0" w:color="auto"/>
          </w:divBdr>
          <w:divsChild>
            <w:div w:id="23334581">
              <w:marLeft w:val="0"/>
              <w:marRight w:val="0"/>
              <w:marTop w:val="0"/>
              <w:marBottom w:val="0"/>
              <w:divBdr>
                <w:top w:val="none" w:sz="0" w:space="0" w:color="auto"/>
                <w:left w:val="none" w:sz="0" w:space="0" w:color="auto"/>
                <w:bottom w:val="none" w:sz="0" w:space="0" w:color="auto"/>
                <w:right w:val="none" w:sz="0" w:space="0" w:color="auto"/>
              </w:divBdr>
            </w:div>
            <w:div w:id="126239277">
              <w:marLeft w:val="0"/>
              <w:marRight w:val="0"/>
              <w:marTop w:val="0"/>
              <w:marBottom w:val="0"/>
              <w:divBdr>
                <w:top w:val="none" w:sz="0" w:space="0" w:color="auto"/>
                <w:left w:val="none" w:sz="0" w:space="0" w:color="auto"/>
                <w:bottom w:val="none" w:sz="0" w:space="0" w:color="auto"/>
                <w:right w:val="none" w:sz="0" w:space="0" w:color="auto"/>
              </w:divBdr>
            </w:div>
            <w:div w:id="634793622">
              <w:marLeft w:val="0"/>
              <w:marRight w:val="0"/>
              <w:marTop w:val="0"/>
              <w:marBottom w:val="0"/>
              <w:divBdr>
                <w:top w:val="none" w:sz="0" w:space="0" w:color="auto"/>
                <w:left w:val="none" w:sz="0" w:space="0" w:color="auto"/>
                <w:bottom w:val="none" w:sz="0" w:space="0" w:color="auto"/>
                <w:right w:val="none" w:sz="0" w:space="0" w:color="auto"/>
              </w:divBdr>
            </w:div>
            <w:div w:id="662928762">
              <w:marLeft w:val="0"/>
              <w:marRight w:val="0"/>
              <w:marTop w:val="0"/>
              <w:marBottom w:val="0"/>
              <w:divBdr>
                <w:top w:val="none" w:sz="0" w:space="0" w:color="auto"/>
                <w:left w:val="none" w:sz="0" w:space="0" w:color="auto"/>
                <w:bottom w:val="none" w:sz="0" w:space="0" w:color="auto"/>
                <w:right w:val="none" w:sz="0" w:space="0" w:color="auto"/>
              </w:divBdr>
            </w:div>
            <w:div w:id="672142954">
              <w:marLeft w:val="0"/>
              <w:marRight w:val="0"/>
              <w:marTop w:val="0"/>
              <w:marBottom w:val="0"/>
              <w:divBdr>
                <w:top w:val="none" w:sz="0" w:space="0" w:color="auto"/>
                <w:left w:val="none" w:sz="0" w:space="0" w:color="auto"/>
                <w:bottom w:val="none" w:sz="0" w:space="0" w:color="auto"/>
                <w:right w:val="none" w:sz="0" w:space="0" w:color="auto"/>
              </w:divBdr>
            </w:div>
            <w:div w:id="907882346">
              <w:marLeft w:val="0"/>
              <w:marRight w:val="0"/>
              <w:marTop w:val="0"/>
              <w:marBottom w:val="0"/>
              <w:divBdr>
                <w:top w:val="none" w:sz="0" w:space="0" w:color="auto"/>
                <w:left w:val="none" w:sz="0" w:space="0" w:color="auto"/>
                <w:bottom w:val="none" w:sz="0" w:space="0" w:color="auto"/>
                <w:right w:val="none" w:sz="0" w:space="0" w:color="auto"/>
              </w:divBdr>
            </w:div>
            <w:div w:id="962881188">
              <w:marLeft w:val="0"/>
              <w:marRight w:val="0"/>
              <w:marTop w:val="0"/>
              <w:marBottom w:val="0"/>
              <w:divBdr>
                <w:top w:val="none" w:sz="0" w:space="0" w:color="auto"/>
                <w:left w:val="none" w:sz="0" w:space="0" w:color="auto"/>
                <w:bottom w:val="none" w:sz="0" w:space="0" w:color="auto"/>
                <w:right w:val="none" w:sz="0" w:space="0" w:color="auto"/>
              </w:divBdr>
            </w:div>
            <w:div w:id="1060320731">
              <w:marLeft w:val="0"/>
              <w:marRight w:val="0"/>
              <w:marTop w:val="0"/>
              <w:marBottom w:val="0"/>
              <w:divBdr>
                <w:top w:val="none" w:sz="0" w:space="0" w:color="auto"/>
                <w:left w:val="none" w:sz="0" w:space="0" w:color="auto"/>
                <w:bottom w:val="none" w:sz="0" w:space="0" w:color="auto"/>
                <w:right w:val="none" w:sz="0" w:space="0" w:color="auto"/>
              </w:divBdr>
            </w:div>
            <w:div w:id="1123696556">
              <w:marLeft w:val="0"/>
              <w:marRight w:val="0"/>
              <w:marTop w:val="0"/>
              <w:marBottom w:val="0"/>
              <w:divBdr>
                <w:top w:val="none" w:sz="0" w:space="0" w:color="auto"/>
                <w:left w:val="none" w:sz="0" w:space="0" w:color="auto"/>
                <w:bottom w:val="none" w:sz="0" w:space="0" w:color="auto"/>
                <w:right w:val="none" w:sz="0" w:space="0" w:color="auto"/>
              </w:divBdr>
            </w:div>
            <w:div w:id="1139496984">
              <w:marLeft w:val="0"/>
              <w:marRight w:val="0"/>
              <w:marTop w:val="0"/>
              <w:marBottom w:val="0"/>
              <w:divBdr>
                <w:top w:val="none" w:sz="0" w:space="0" w:color="auto"/>
                <w:left w:val="none" w:sz="0" w:space="0" w:color="auto"/>
                <w:bottom w:val="none" w:sz="0" w:space="0" w:color="auto"/>
                <w:right w:val="none" w:sz="0" w:space="0" w:color="auto"/>
              </w:divBdr>
            </w:div>
            <w:div w:id="1220705904">
              <w:marLeft w:val="0"/>
              <w:marRight w:val="0"/>
              <w:marTop w:val="0"/>
              <w:marBottom w:val="0"/>
              <w:divBdr>
                <w:top w:val="none" w:sz="0" w:space="0" w:color="auto"/>
                <w:left w:val="none" w:sz="0" w:space="0" w:color="auto"/>
                <w:bottom w:val="none" w:sz="0" w:space="0" w:color="auto"/>
                <w:right w:val="none" w:sz="0" w:space="0" w:color="auto"/>
              </w:divBdr>
            </w:div>
            <w:div w:id="1258514086">
              <w:marLeft w:val="0"/>
              <w:marRight w:val="0"/>
              <w:marTop w:val="0"/>
              <w:marBottom w:val="0"/>
              <w:divBdr>
                <w:top w:val="none" w:sz="0" w:space="0" w:color="auto"/>
                <w:left w:val="none" w:sz="0" w:space="0" w:color="auto"/>
                <w:bottom w:val="none" w:sz="0" w:space="0" w:color="auto"/>
                <w:right w:val="none" w:sz="0" w:space="0" w:color="auto"/>
              </w:divBdr>
            </w:div>
            <w:div w:id="1264996193">
              <w:marLeft w:val="0"/>
              <w:marRight w:val="0"/>
              <w:marTop w:val="0"/>
              <w:marBottom w:val="0"/>
              <w:divBdr>
                <w:top w:val="none" w:sz="0" w:space="0" w:color="auto"/>
                <w:left w:val="none" w:sz="0" w:space="0" w:color="auto"/>
                <w:bottom w:val="none" w:sz="0" w:space="0" w:color="auto"/>
                <w:right w:val="none" w:sz="0" w:space="0" w:color="auto"/>
              </w:divBdr>
            </w:div>
            <w:div w:id="1279722035">
              <w:marLeft w:val="0"/>
              <w:marRight w:val="0"/>
              <w:marTop w:val="0"/>
              <w:marBottom w:val="0"/>
              <w:divBdr>
                <w:top w:val="none" w:sz="0" w:space="0" w:color="auto"/>
                <w:left w:val="none" w:sz="0" w:space="0" w:color="auto"/>
                <w:bottom w:val="none" w:sz="0" w:space="0" w:color="auto"/>
                <w:right w:val="none" w:sz="0" w:space="0" w:color="auto"/>
              </w:divBdr>
            </w:div>
            <w:div w:id="1415054809">
              <w:marLeft w:val="0"/>
              <w:marRight w:val="0"/>
              <w:marTop w:val="0"/>
              <w:marBottom w:val="0"/>
              <w:divBdr>
                <w:top w:val="none" w:sz="0" w:space="0" w:color="auto"/>
                <w:left w:val="none" w:sz="0" w:space="0" w:color="auto"/>
                <w:bottom w:val="none" w:sz="0" w:space="0" w:color="auto"/>
                <w:right w:val="none" w:sz="0" w:space="0" w:color="auto"/>
              </w:divBdr>
            </w:div>
            <w:div w:id="1467510696">
              <w:marLeft w:val="0"/>
              <w:marRight w:val="0"/>
              <w:marTop w:val="0"/>
              <w:marBottom w:val="0"/>
              <w:divBdr>
                <w:top w:val="none" w:sz="0" w:space="0" w:color="auto"/>
                <w:left w:val="none" w:sz="0" w:space="0" w:color="auto"/>
                <w:bottom w:val="none" w:sz="0" w:space="0" w:color="auto"/>
                <w:right w:val="none" w:sz="0" w:space="0" w:color="auto"/>
              </w:divBdr>
            </w:div>
            <w:div w:id="1569684892">
              <w:marLeft w:val="0"/>
              <w:marRight w:val="0"/>
              <w:marTop w:val="0"/>
              <w:marBottom w:val="0"/>
              <w:divBdr>
                <w:top w:val="none" w:sz="0" w:space="0" w:color="auto"/>
                <w:left w:val="none" w:sz="0" w:space="0" w:color="auto"/>
                <w:bottom w:val="none" w:sz="0" w:space="0" w:color="auto"/>
                <w:right w:val="none" w:sz="0" w:space="0" w:color="auto"/>
              </w:divBdr>
            </w:div>
            <w:div w:id="1666782231">
              <w:marLeft w:val="0"/>
              <w:marRight w:val="0"/>
              <w:marTop w:val="0"/>
              <w:marBottom w:val="0"/>
              <w:divBdr>
                <w:top w:val="none" w:sz="0" w:space="0" w:color="auto"/>
                <w:left w:val="none" w:sz="0" w:space="0" w:color="auto"/>
                <w:bottom w:val="none" w:sz="0" w:space="0" w:color="auto"/>
                <w:right w:val="none" w:sz="0" w:space="0" w:color="auto"/>
              </w:divBdr>
            </w:div>
            <w:div w:id="1705133816">
              <w:marLeft w:val="0"/>
              <w:marRight w:val="0"/>
              <w:marTop w:val="0"/>
              <w:marBottom w:val="0"/>
              <w:divBdr>
                <w:top w:val="none" w:sz="0" w:space="0" w:color="auto"/>
                <w:left w:val="none" w:sz="0" w:space="0" w:color="auto"/>
                <w:bottom w:val="none" w:sz="0" w:space="0" w:color="auto"/>
                <w:right w:val="none" w:sz="0" w:space="0" w:color="auto"/>
              </w:divBdr>
            </w:div>
            <w:div w:id="1724139103">
              <w:marLeft w:val="0"/>
              <w:marRight w:val="0"/>
              <w:marTop w:val="0"/>
              <w:marBottom w:val="0"/>
              <w:divBdr>
                <w:top w:val="none" w:sz="0" w:space="0" w:color="auto"/>
                <w:left w:val="none" w:sz="0" w:space="0" w:color="auto"/>
                <w:bottom w:val="none" w:sz="0" w:space="0" w:color="auto"/>
                <w:right w:val="none" w:sz="0" w:space="0" w:color="auto"/>
              </w:divBdr>
            </w:div>
            <w:div w:id="1810004469">
              <w:marLeft w:val="0"/>
              <w:marRight w:val="0"/>
              <w:marTop w:val="0"/>
              <w:marBottom w:val="0"/>
              <w:divBdr>
                <w:top w:val="none" w:sz="0" w:space="0" w:color="auto"/>
                <w:left w:val="none" w:sz="0" w:space="0" w:color="auto"/>
                <w:bottom w:val="none" w:sz="0" w:space="0" w:color="auto"/>
                <w:right w:val="none" w:sz="0" w:space="0" w:color="auto"/>
              </w:divBdr>
            </w:div>
            <w:div w:id="1845321963">
              <w:marLeft w:val="0"/>
              <w:marRight w:val="0"/>
              <w:marTop w:val="0"/>
              <w:marBottom w:val="0"/>
              <w:divBdr>
                <w:top w:val="none" w:sz="0" w:space="0" w:color="auto"/>
                <w:left w:val="none" w:sz="0" w:space="0" w:color="auto"/>
                <w:bottom w:val="none" w:sz="0" w:space="0" w:color="auto"/>
                <w:right w:val="none" w:sz="0" w:space="0" w:color="auto"/>
              </w:divBdr>
            </w:div>
            <w:div w:id="1896114500">
              <w:marLeft w:val="0"/>
              <w:marRight w:val="0"/>
              <w:marTop w:val="0"/>
              <w:marBottom w:val="0"/>
              <w:divBdr>
                <w:top w:val="none" w:sz="0" w:space="0" w:color="auto"/>
                <w:left w:val="none" w:sz="0" w:space="0" w:color="auto"/>
                <w:bottom w:val="none" w:sz="0" w:space="0" w:color="auto"/>
                <w:right w:val="none" w:sz="0" w:space="0" w:color="auto"/>
              </w:divBdr>
            </w:div>
            <w:div w:id="2003923391">
              <w:marLeft w:val="0"/>
              <w:marRight w:val="0"/>
              <w:marTop w:val="0"/>
              <w:marBottom w:val="0"/>
              <w:divBdr>
                <w:top w:val="none" w:sz="0" w:space="0" w:color="auto"/>
                <w:left w:val="none" w:sz="0" w:space="0" w:color="auto"/>
                <w:bottom w:val="none" w:sz="0" w:space="0" w:color="auto"/>
                <w:right w:val="none" w:sz="0" w:space="0" w:color="auto"/>
              </w:divBdr>
            </w:div>
            <w:div w:id="2062245361">
              <w:marLeft w:val="0"/>
              <w:marRight w:val="0"/>
              <w:marTop w:val="0"/>
              <w:marBottom w:val="0"/>
              <w:divBdr>
                <w:top w:val="none" w:sz="0" w:space="0" w:color="auto"/>
                <w:left w:val="none" w:sz="0" w:space="0" w:color="auto"/>
                <w:bottom w:val="none" w:sz="0" w:space="0" w:color="auto"/>
                <w:right w:val="none" w:sz="0" w:space="0" w:color="auto"/>
              </w:divBdr>
            </w:div>
          </w:divsChild>
        </w:div>
        <w:div w:id="1318612260">
          <w:marLeft w:val="0"/>
          <w:marRight w:val="0"/>
          <w:marTop w:val="0"/>
          <w:marBottom w:val="0"/>
          <w:divBdr>
            <w:top w:val="none" w:sz="0" w:space="0" w:color="auto"/>
            <w:left w:val="none" w:sz="0" w:space="0" w:color="auto"/>
            <w:bottom w:val="none" w:sz="0" w:space="0" w:color="auto"/>
            <w:right w:val="none" w:sz="0" w:space="0" w:color="auto"/>
          </w:divBdr>
        </w:div>
        <w:div w:id="1417630452">
          <w:marLeft w:val="0"/>
          <w:marRight w:val="0"/>
          <w:marTop w:val="0"/>
          <w:marBottom w:val="0"/>
          <w:divBdr>
            <w:top w:val="none" w:sz="0" w:space="0" w:color="auto"/>
            <w:left w:val="none" w:sz="0" w:space="0" w:color="auto"/>
            <w:bottom w:val="none" w:sz="0" w:space="0" w:color="auto"/>
            <w:right w:val="none" w:sz="0" w:space="0" w:color="auto"/>
          </w:divBdr>
        </w:div>
        <w:div w:id="1480615768">
          <w:marLeft w:val="0"/>
          <w:marRight w:val="0"/>
          <w:marTop w:val="0"/>
          <w:marBottom w:val="0"/>
          <w:divBdr>
            <w:top w:val="none" w:sz="0" w:space="0" w:color="auto"/>
            <w:left w:val="none" w:sz="0" w:space="0" w:color="auto"/>
            <w:bottom w:val="none" w:sz="0" w:space="0" w:color="auto"/>
            <w:right w:val="none" w:sz="0" w:space="0" w:color="auto"/>
          </w:divBdr>
        </w:div>
        <w:div w:id="1605844729">
          <w:marLeft w:val="0"/>
          <w:marRight w:val="0"/>
          <w:marTop w:val="0"/>
          <w:marBottom w:val="0"/>
          <w:divBdr>
            <w:top w:val="none" w:sz="0" w:space="0" w:color="auto"/>
            <w:left w:val="none" w:sz="0" w:space="0" w:color="auto"/>
            <w:bottom w:val="none" w:sz="0" w:space="0" w:color="auto"/>
            <w:right w:val="none" w:sz="0" w:space="0" w:color="auto"/>
          </w:divBdr>
        </w:div>
        <w:div w:id="1643268844">
          <w:marLeft w:val="0"/>
          <w:marRight w:val="0"/>
          <w:marTop w:val="0"/>
          <w:marBottom w:val="0"/>
          <w:divBdr>
            <w:top w:val="none" w:sz="0" w:space="0" w:color="auto"/>
            <w:left w:val="none" w:sz="0" w:space="0" w:color="auto"/>
            <w:bottom w:val="none" w:sz="0" w:space="0" w:color="auto"/>
            <w:right w:val="none" w:sz="0" w:space="0" w:color="auto"/>
          </w:divBdr>
        </w:div>
        <w:div w:id="1663508426">
          <w:marLeft w:val="0"/>
          <w:marRight w:val="0"/>
          <w:marTop w:val="0"/>
          <w:marBottom w:val="0"/>
          <w:divBdr>
            <w:top w:val="none" w:sz="0" w:space="0" w:color="auto"/>
            <w:left w:val="none" w:sz="0" w:space="0" w:color="auto"/>
            <w:bottom w:val="none" w:sz="0" w:space="0" w:color="auto"/>
            <w:right w:val="none" w:sz="0" w:space="0" w:color="auto"/>
          </w:divBdr>
        </w:div>
        <w:div w:id="1743259609">
          <w:marLeft w:val="0"/>
          <w:marRight w:val="0"/>
          <w:marTop w:val="0"/>
          <w:marBottom w:val="0"/>
          <w:divBdr>
            <w:top w:val="none" w:sz="0" w:space="0" w:color="auto"/>
            <w:left w:val="none" w:sz="0" w:space="0" w:color="auto"/>
            <w:bottom w:val="none" w:sz="0" w:space="0" w:color="auto"/>
            <w:right w:val="none" w:sz="0" w:space="0" w:color="auto"/>
          </w:divBdr>
        </w:div>
        <w:div w:id="1745911656">
          <w:marLeft w:val="0"/>
          <w:marRight w:val="0"/>
          <w:marTop w:val="0"/>
          <w:marBottom w:val="0"/>
          <w:divBdr>
            <w:top w:val="none" w:sz="0" w:space="0" w:color="auto"/>
            <w:left w:val="none" w:sz="0" w:space="0" w:color="auto"/>
            <w:bottom w:val="none" w:sz="0" w:space="0" w:color="auto"/>
            <w:right w:val="none" w:sz="0" w:space="0" w:color="auto"/>
          </w:divBdr>
          <w:divsChild>
            <w:div w:id="226183187">
              <w:marLeft w:val="0"/>
              <w:marRight w:val="0"/>
              <w:marTop w:val="0"/>
              <w:marBottom w:val="0"/>
              <w:divBdr>
                <w:top w:val="none" w:sz="0" w:space="0" w:color="auto"/>
                <w:left w:val="none" w:sz="0" w:space="0" w:color="auto"/>
                <w:bottom w:val="none" w:sz="0" w:space="0" w:color="auto"/>
                <w:right w:val="none" w:sz="0" w:space="0" w:color="auto"/>
              </w:divBdr>
            </w:div>
            <w:div w:id="263806558">
              <w:marLeft w:val="0"/>
              <w:marRight w:val="0"/>
              <w:marTop w:val="0"/>
              <w:marBottom w:val="0"/>
              <w:divBdr>
                <w:top w:val="none" w:sz="0" w:space="0" w:color="auto"/>
                <w:left w:val="none" w:sz="0" w:space="0" w:color="auto"/>
                <w:bottom w:val="none" w:sz="0" w:space="0" w:color="auto"/>
                <w:right w:val="none" w:sz="0" w:space="0" w:color="auto"/>
              </w:divBdr>
            </w:div>
            <w:div w:id="353843004">
              <w:marLeft w:val="0"/>
              <w:marRight w:val="0"/>
              <w:marTop w:val="0"/>
              <w:marBottom w:val="0"/>
              <w:divBdr>
                <w:top w:val="none" w:sz="0" w:space="0" w:color="auto"/>
                <w:left w:val="none" w:sz="0" w:space="0" w:color="auto"/>
                <w:bottom w:val="none" w:sz="0" w:space="0" w:color="auto"/>
                <w:right w:val="none" w:sz="0" w:space="0" w:color="auto"/>
              </w:divBdr>
            </w:div>
            <w:div w:id="496305652">
              <w:marLeft w:val="0"/>
              <w:marRight w:val="0"/>
              <w:marTop w:val="0"/>
              <w:marBottom w:val="0"/>
              <w:divBdr>
                <w:top w:val="none" w:sz="0" w:space="0" w:color="auto"/>
                <w:left w:val="none" w:sz="0" w:space="0" w:color="auto"/>
                <w:bottom w:val="none" w:sz="0" w:space="0" w:color="auto"/>
                <w:right w:val="none" w:sz="0" w:space="0" w:color="auto"/>
              </w:divBdr>
            </w:div>
            <w:div w:id="509417417">
              <w:marLeft w:val="0"/>
              <w:marRight w:val="0"/>
              <w:marTop w:val="0"/>
              <w:marBottom w:val="0"/>
              <w:divBdr>
                <w:top w:val="none" w:sz="0" w:space="0" w:color="auto"/>
                <w:left w:val="none" w:sz="0" w:space="0" w:color="auto"/>
                <w:bottom w:val="none" w:sz="0" w:space="0" w:color="auto"/>
                <w:right w:val="none" w:sz="0" w:space="0" w:color="auto"/>
              </w:divBdr>
            </w:div>
            <w:div w:id="625087356">
              <w:marLeft w:val="0"/>
              <w:marRight w:val="0"/>
              <w:marTop w:val="0"/>
              <w:marBottom w:val="0"/>
              <w:divBdr>
                <w:top w:val="none" w:sz="0" w:space="0" w:color="auto"/>
                <w:left w:val="none" w:sz="0" w:space="0" w:color="auto"/>
                <w:bottom w:val="none" w:sz="0" w:space="0" w:color="auto"/>
                <w:right w:val="none" w:sz="0" w:space="0" w:color="auto"/>
              </w:divBdr>
            </w:div>
            <w:div w:id="977683310">
              <w:marLeft w:val="0"/>
              <w:marRight w:val="0"/>
              <w:marTop w:val="0"/>
              <w:marBottom w:val="0"/>
              <w:divBdr>
                <w:top w:val="none" w:sz="0" w:space="0" w:color="auto"/>
                <w:left w:val="none" w:sz="0" w:space="0" w:color="auto"/>
                <w:bottom w:val="none" w:sz="0" w:space="0" w:color="auto"/>
                <w:right w:val="none" w:sz="0" w:space="0" w:color="auto"/>
              </w:divBdr>
            </w:div>
            <w:div w:id="1147940674">
              <w:marLeft w:val="0"/>
              <w:marRight w:val="0"/>
              <w:marTop w:val="0"/>
              <w:marBottom w:val="0"/>
              <w:divBdr>
                <w:top w:val="none" w:sz="0" w:space="0" w:color="auto"/>
                <w:left w:val="none" w:sz="0" w:space="0" w:color="auto"/>
                <w:bottom w:val="none" w:sz="0" w:space="0" w:color="auto"/>
                <w:right w:val="none" w:sz="0" w:space="0" w:color="auto"/>
              </w:divBdr>
            </w:div>
            <w:div w:id="1334800185">
              <w:marLeft w:val="0"/>
              <w:marRight w:val="0"/>
              <w:marTop w:val="0"/>
              <w:marBottom w:val="0"/>
              <w:divBdr>
                <w:top w:val="none" w:sz="0" w:space="0" w:color="auto"/>
                <w:left w:val="none" w:sz="0" w:space="0" w:color="auto"/>
                <w:bottom w:val="none" w:sz="0" w:space="0" w:color="auto"/>
                <w:right w:val="none" w:sz="0" w:space="0" w:color="auto"/>
              </w:divBdr>
            </w:div>
            <w:div w:id="1445151067">
              <w:marLeft w:val="0"/>
              <w:marRight w:val="0"/>
              <w:marTop w:val="0"/>
              <w:marBottom w:val="0"/>
              <w:divBdr>
                <w:top w:val="none" w:sz="0" w:space="0" w:color="auto"/>
                <w:left w:val="none" w:sz="0" w:space="0" w:color="auto"/>
                <w:bottom w:val="none" w:sz="0" w:space="0" w:color="auto"/>
                <w:right w:val="none" w:sz="0" w:space="0" w:color="auto"/>
              </w:divBdr>
            </w:div>
            <w:div w:id="1448546010">
              <w:marLeft w:val="0"/>
              <w:marRight w:val="0"/>
              <w:marTop w:val="0"/>
              <w:marBottom w:val="0"/>
              <w:divBdr>
                <w:top w:val="none" w:sz="0" w:space="0" w:color="auto"/>
                <w:left w:val="none" w:sz="0" w:space="0" w:color="auto"/>
                <w:bottom w:val="none" w:sz="0" w:space="0" w:color="auto"/>
                <w:right w:val="none" w:sz="0" w:space="0" w:color="auto"/>
              </w:divBdr>
            </w:div>
            <w:div w:id="1469086656">
              <w:marLeft w:val="0"/>
              <w:marRight w:val="0"/>
              <w:marTop w:val="0"/>
              <w:marBottom w:val="0"/>
              <w:divBdr>
                <w:top w:val="none" w:sz="0" w:space="0" w:color="auto"/>
                <w:left w:val="none" w:sz="0" w:space="0" w:color="auto"/>
                <w:bottom w:val="none" w:sz="0" w:space="0" w:color="auto"/>
                <w:right w:val="none" w:sz="0" w:space="0" w:color="auto"/>
              </w:divBdr>
            </w:div>
            <w:div w:id="1478958166">
              <w:marLeft w:val="0"/>
              <w:marRight w:val="0"/>
              <w:marTop w:val="0"/>
              <w:marBottom w:val="0"/>
              <w:divBdr>
                <w:top w:val="none" w:sz="0" w:space="0" w:color="auto"/>
                <w:left w:val="none" w:sz="0" w:space="0" w:color="auto"/>
                <w:bottom w:val="none" w:sz="0" w:space="0" w:color="auto"/>
                <w:right w:val="none" w:sz="0" w:space="0" w:color="auto"/>
              </w:divBdr>
            </w:div>
            <w:div w:id="1504739045">
              <w:marLeft w:val="0"/>
              <w:marRight w:val="0"/>
              <w:marTop w:val="0"/>
              <w:marBottom w:val="0"/>
              <w:divBdr>
                <w:top w:val="none" w:sz="0" w:space="0" w:color="auto"/>
                <w:left w:val="none" w:sz="0" w:space="0" w:color="auto"/>
                <w:bottom w:val="none" w:sz="0" w:space="0" w:color="auto"/>
                <w:right w:val="none" w:sz="0" w:space="0" w:color="auto"/>
              </w:divBdr>
            </w:div>
            <w:div w:id="1509829811">
              <w:marLeft w:val="0"/>
              <w:marRight w:val="0"/>
              <w:marTop w:val="0"/>
              <w:marBottom w:val="0"/>
              <w:divBdr>
                <w:top w:val="none" w:sz="0" w:space="0" w:color="auto"/>
                <w:left w:val="none" w:sz="0" w:space="0" w:color="auto"/>
                <w:bottom w:val="none" w:sz="0" w:space="0" w:color="auto"/>
                <w:right w:val="none" w:sz="0" w:space="0" w:color="auto"/>
              </w:divBdr>
            </w:div>
            <w:div w:id="1526017711">
              <w:marLeft w:val="0"/>
              <w:marRight w:val="0"/>
              <w:marTop w:val="0"/>
              <w:marBottom w:val="0"/>
              <w:divBdr>
                <w:top w:val="none" w:sz="0" w:space="0" w:color="auto"/>
                <w:left w:val="none" w:sz="0" w:space="0" w:color="auto"/>
                <w:bottom w:val="none" w:sz="0" w:space="0" w:color="auto"/>
                <w:right w:val="none" w:sz="0" w:space="0" w:color="auto"/>
              </w:divBdr>
            </w:div>
            <w:div w:id="1629701949">
              <w:marLeft w:val="0"/>
              <w:marRight w:val="0"/>
              <w:marTop w:val="0"/>
              <w:marBottom w:val="0"/>
              <w:divBdr>
                <w:top w:val="none" w:sz="0" w:space="0" w:color="auto"/>
                <w:left w:val="none" w:sz="0" w:space="0" w:color="auto"/>
                <w:bottom w:val="none" w:sz="0" w:space="0" w:color="auto"/>
                <w:right w:val="none" w:sz="0" w:space="0" w:color="auto"/>
              </w:divBdr>
            </w:div>
            <w:div w:id="1890529007">
              <w:marLeft w:val="0"/>
              <w:marRight w:val="0"/>
              <w:marTop w:val="0"/>
              <w:marBottom w:val="0"/>
              <w:divBdr>
                <w:top w:val="none" w:sz="0" w:space="0" w:color="auto"/>
                <w:left w:val="none" w:sz="0" w:space="0" w:color="auto"/>
                <w:bottom w:val="none" w:sz="0" w:space="0" w:color="auto"/>
                <w:right w:val="none" w:sz="0" w:space="0" w:color="auto"/>
              </w:divBdr>
            </w:div>
            <w:div w:id="1978795521">
              <w:marLeft w:val="0"/>
              <w:marRight w:val="0"/>
              <w:marTop w:val="0"/>
              <w:marBottom w:val="0"/>
              <w:divBdr>
                <w:top w:val="none" w:sz="0" w:space="0" w:color="auto"/>
                <w:left w:val="none" w:sz="0" w:space="0" w:color="auto"/>
                <w:bottom w:val="none" w:sz="0" w:space="0" w:color="auto"/>
                <w:right w:val="none" w:sz="0" w:space="0" w:color="auto"/>
              </w:divBdr>
            </w:div>
            <w:div w:id="2006127553">
              <w:marLeft w:val="0"/>
              <w:marRight w:val="0"/>
              <w:marTop w:val="0"/>
              <w:marBottom w:val="0"/>
              <w:divBdr>
                <w:top w:val="none" w:sz="0" w:space="0" w:color="auto"/>
                <w:left w:val="none" w:sz="0" w:space="0" w:color="auto"/>
                <w:bottom w:val="none" w:sz="0" w:space="0" w:color="auto"/>
                <w:right w:val="none" w:sz="0" w:space="0" w:color="auto"/>
              </w:divBdr>
            </w:div>
            <w:div w:id="2020502951">
              <w:marLeft w:val="0"/>
              <w:marRight w:val="0"/>
              <w:marTop w:val="0"/>
              <w:marBottom w:val="0"/>
              <w:divBdr>
                <w:top w:val="none" w:sz="0" w:space="0" w:color="auto"/>
                <w:left w:val="none" w:sz="0" w:space="0" w:color="auto"/>
                <w:bottom w:val="none" w:sz="0" w:space="0" w:color="auto"/>
                <w:right w:val="none" w:sz="0" w:space="0" w:color="auto"/>
              </w:divBdr>
            </w:div>
            <w:div w:id="2022513288">
              <w:marLeft w:val="0"/>
              <w:marRight w:val="0"/>
              <w:marTop w:val="0"/>
              <w:marBottom w:val="0"/>
              <w:divBdr>
                <w:top w:val="none" w:sz="0" w:space="0" w:color="auto"/>
                <w:left w:val="none" w:sz="0" w:space="0" w:color="auto"/>
                <w:bottom w:val="none" w:sz="0" w:space="0" w:color="auto"/>
                <w:right w:val="none" w:sz="0" w:space="0" w:color="auto"/>
              </w:divBdr>
            </w:div>
            <w:div w:id="2048141950">
              <w:marLeft w:val="0"/>
              <w:marRight w:val="0"/>
              <w:marTop w:val="0"/>
              <w:marBottom w:val="0"/>
              <w:divBdr>
                <w:top w:val="none" w:sz="0" w:space="0" w:color="auto"/>
                <w:left w:val="none" w:sz="0" w:space="0" w:color="auto"/>
                <w:bottom w:val="none" w:sz="0" w:space="0" w:color="auto"/>
                <w:right w:val="none" w:sz="0" w:space="0" w:color="auto"/>
              </w:divBdr>
            </w:div>
            <w:div w:id="2075153744">
              <w:marLeft w:val="0"/>
              <w:marRight w:val="0"/>
              <w:marTop w:val="0"/>
              <w:marBottom w:val="0"/>
              <w:divBdr>
                <w:top w:val="none" w:sz="0" w:space="0" w:color="auto"/>
                <w:left w:val="none" w:sz="0" w:space="0" w:color="auto"/>
                <w:bottom w:val="none" w:sz="0" w:space="0" w:color="auto"/>
                <w:right w:val="none" w:sz="0" w:space="0" w:color="auto"/>
              </w:divBdr>
            </w:div>
            <w:div w:id="2078353512">
              <w:marLeft w:val="0"/>
              <w:marRight w:val="0"/>
              <w:marTop w:val="0"/>
              <w:marBottom w:val="0"/>
              <w:divBdr>
                <w:top w:val="none" w:sz="0" w:space="0" w:color="auto"/>
                <w:left w:val="none" w:sz="0" w:space="0" w:color="auto"/>
                <w:bottom w:val="none" w:sz="0" w:space="0" w:color="auto"/>
                <w:right w:val="none" w:sz="0" w:space="0" w:color="auto"/>
              </w:divBdr>
            </w:div>
          </w:divsChild>
        </w:div>
        <w:div w:id="1811555007">
          <w:marLeft w:val="0"/>
          <w:marRight w:val="0"/>
          <w:marTop w:val="0"/>
          <w:marBottom w:val="0"/>
          <w:divBdr>
            <w:top w:val="none" w:sz="0" w:space="0" w:color="auto"/>
            <w:left w:val="none" w:sz="0" w:space="0" w:color="auto"/>
            <w:bottom w:val="none" w:sz="0" w:space="0" w:color="auto"/>
            <w:right w:val="none" w:sz="0" w:space="0" w:color="auto"/>
          </w:divBdr>
        </w:div>
        <w:div w:id="1884361495">
          <w:marLeft w:val="0"/>
          <w:marRight w:val="0"/>
          <w:marTop w:val="0"/>
          <w:marBottom w:val="0"/>
          <w:divBdr>
            <w:top w:val="none" w:sz="0" w:space="0" w:color="auto"/>
            <w:left w:val="none" w:sz="0" w:space="0" w:color="auto"/>
            <w:bottom w:val="none" w:sz="0" w:space="0" w:color="auto"/>
            <w:right w:val="none" w:sz="0" w:space="0" w:color="auto"/>
          </w:divBdr>
        </w:div>
        <w:div w:id="1900627020">
          <w:marLeft w:val="0"/>
          <w:marRight w:val="0"/>
          <w:marTop w:val="0"/>
          <w:marBottom w:val="0"/>
          <w:divBdr>
            <w:top w:val="none" w:sz="0" w:space="0" w:color="auto"/>
            <w:left w:val="none" w:sz="0" w:space="0" w:color="auto"/>
            <w:bottom w:val="none" w:sz="0" w:space="0" w:color="auto"/>
            <w:right w:val="none" w:sz="0" w:space="0" w:color="auto"/>
          </w:divBdr>
        </w:div>
        <w:div w:id="1934238013">
          <w:marLeft w:val="0"/>
          <w:marRight w:val="0"/>
          <w:marTop w:val="0"/>
          <w:marBottom w:val="0"/>
          <w:divBdr>
            <w:top w:val="none" w:sz="0" w:space="0" w:color="auto"/>
            <w:left w:val="none" w:sz="0" w:space="0" w:color="auto"/>
            <w:bottom w:val="none" w:sz="0" w:space="0" w:color="auto"/>
            <w:right w:val="none" w:sz="0" w:space="0" w:color="auto"/>
          </w:divBdr>
        </w:div>
        <w:div w:id="2072271824">
          <w:marLeft w:val="0"/>
          <w:marRight w:val="0"/>
          <w:marTop w:val="0"/>
          <w:marBottom w:val="0"/>
          <w:divBdr>
            <w:top w:val="none" w:sz="0" w:space="0" w:color="auto"/>
            <w:left w:val="none" w:sz="0" w:space="0" w:color="auto"/>
            <w:bottom w:val="none" w:sz="0" w:space="0" w:color="auto"/>
            <w:right w:val="none" w:sz="0" w:space="0" w:color="auto"/>
          </w:divBdr>
        </w:div>
      </w:divsChild>
    </w:div>
    <w:div w:id="1454977775">
      <w:bodyDiv w:val="1"/>
      <w:marLeft w:val="0"/>
      <w:marRight w:val="0"/>
      <w:marTop w:val="0"/>
      <w:marBottom w:val="0"/>
      <w:divBdr>
        <w:top w:val="none" w:sz="0" w:space="0" w:color="auto"/>
        <w:left w:val="none" w:sz="0" w:space="0" w:color="auto"/>
        <w:bottom w:val="none" w:sz="0" w:space="0" w:color="auto"/>
        <w:right w:val="none" w:sz="0" w:space="0" w:color="auto"/>
      </w:divBdr>
    </w:div>
    <w:div w:id="190356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ww.legislation.gov.uk/ukpga/1996/56/contents" TargetMode="External"/><Relationship Id="rId26" Type="http://schemas.openxmlformats.org/officeDocument/2006/relationships/image" Target="media/image5.tmp"/><Relationship Id="rId3" Type="http://schemas.openxmlformats.org/officeDocument/2006/relationships/styles" Target="styles.xml"/><Relationship Id="rId21" Type="http://schemas.openxmlformats.org/officeDocument/2006/relationships/hyperlink" Target="https://www.healthpromotion.ie/health/inner/busy_bodie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gov.uk/government/publications/relationships-education-relationships-and-sex-education-rse-and-health-education" TargetMode="External"/><Relationship Id="rId25" Type="http://schemas.openxmlformats.org/officeDocument/2006/relationships/image" Target="media/image4.tmp"/><Relationship Id="rId2" Type="http://schemas.openxmlformats.org/officeDocument/2006/relationships/numbering" Target="numbering.xml"/><Relationship Id="rId16" Type="http://schemas.openxmlformats.org/officeDocument/2006/relationships/hyperlink" Target="http://www.legislation.gov.uk/ukpga/2017/16/section/34/enacted" TargetMode="External"/><Relationship Id="rId20" Type="http://schemas.openxmlformats.org/officeDocument/2006/relationships/hyperlink" Target="http://www.legislation.gov.uk/ukpga/1996/56/conten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legislation.gov.uk/ukpga/1996/56/content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05A35-0FAC-4E15-882C-525047816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3224</Words>
  <Characters>18896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09/05/2012</vt:lpstr>
    </vt:vector>
  </TitlesOfParts>
  <Company>ICT @ Huntington</Company>
  <LinksUpToDate>false</LinksUpToDate>
  <CharactersWithSpaces>22076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09/05/2012</dc:title>
  <dc:subject/>
  <dc:creator>Mike Schofield</dc:creator>
  <cp:keywords/>
  <dc:description/>
  <cp:lastModifiedBy>Windows User</cp:lastModifiedBy>
  <cp:revision>3</cp:revision>
  <cp:lastPrinted>2021-07-09T08:45:00Z</cp:lastPrinted>
  <dcterms:created xsi:type="dcterms:W3CDTF">2022-11-10T13:54:00Z</dcterms:created>
  <dcterms:modified xsi:type="dcterms:W3CDTF">2022-11-10T13:59:00Z</dcterms:modified>
</cp:coreProperties>
</file>